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D1" w:rsidRDefault="003931D1" w:rsidP="003931D1">
      <w:pPr>
        <w:pStyle w:val="ListParagraph"/>
        <w:ind w:left="360"/>
        <w:jc w:val="center"/>
        <w:rPr>
          <w:rFonts w:ascii="Arial" w:hAnsi="Arial" w:cs="Arial"/>
          <w:b/>
          <w:sz w:val="28"/>
        </w:rPr>
      </w:pPr>
      <w:r w:rsidRPr="00FB7D76">
        <w:rPr>
          <w:rFonts w:ascii="Arial" w:hAnsi="Arial" w:cs="Arial"/>
          <w:b/>
          <w:sz w:val="28"/>
        </w:rPr>
        <w:t>COVID-19 Vaccine Fit to Immunize</w:t>
      </w:r>
      <w:r w:rsidR="00056D25">
        <w:rPr>
          <w:rFonts w:ascii="Arial" w:hAnsi="Arial" w:cs="Arial"/>
          <w:b/>
          <w:sz w:val="28"/>
        </w:rPr>
        <w:t xml:space="preserve"> Assessment with Rationale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7555"/>
        <w:gridCol w:w="630"/>
        <w:gridCol w:w="766"/>
      </w:tblGrid>
      <w:tr w:rsidR="00225672" w:rsidTr="00FC1343">
        <w:trPr>
          <w:trHeight w:val="1064"/>
        </w:trPr>
        <w:tc>
          <w:tcPr>
            <w:tcW w:w="552" w:type="dxa"/>
          </w:tcPr>
          <w:p w:rsidR="00225672" w:rsidRPr="00FB7D76" w:rsidRDefault="00225672" w:rsidP="00FB7D76">
            <w:pPr>
              <w:pStyle w:val="ListParagraph"/>
              <w:spacing w:line="480" w:lineRule="auto"/>
              <w:ind w:left="0"/>
              <w:rPr>
                <w:rFonts w:ascii="Arial" w:hAnsi="Arial" w:cs="Arial"/>
                <w:sz w:val="24"/>
                <w:szCs w:val="24"/>
              </w:rPr>
            </w:pPr>
            <w:r w:rsidRPr="00FB7D76">
              <w:rPr>
                <w:rFonts w:ascii="Arial" w:hAnsi="Arial" w:cs="Arial"/>
                <w:sz w:val="24"/>
                <w:szCs w:val="24"/>
              </w:rPr>
              <w:t>1.</w:t>
            </w:r>
          </w:p>
        </w:tc>
        <w:tc>
          <w:tcPr>
            <w:tcW w:w="8951" w:type="dxa"/>
            <w:gridSpan w:val="3"/>
            <w:vAlign w:val="center"/>
          </w:tcPr>
          <w:p w:rsidR="00225672" w:rsidRPr="000C0BDF" w:rsidRDefault="00225672" w:rsidP="00225672">
            <w:pPr>
              <w:rPr>
                <w:rFonts w:ascii="Arial" w:hAnsi="Arial" w:cs="Arial"/>
                <w:b/>
                <w:sz w:val="24"/>
                <w:szCs w:val="24"/>
              </w:rPr>
            </w:pPr>
            <w:r w:rsidRPr="000C0BDF">
              <w:rPr>
                <w:rFonts w:ascii="Arial" w:hAnsi="Arial" w:cs="Arial"/>
                <w:b/>
                <w:sz w:val="24"/>
                <w:szCs w:val="24"/>
              </w:rPr>
              <w:t>Are you at least 1</w:t>
            </w:r>
            <w:r w:rsidR="00D464E9">
              <w:rPr>
                <w:rFonts w:ascii="Arial" w:hAnsi="Arial" w:cs="Arial"/>
                <w:b/>
                <w:sz w:val="24"/>
                <w:szCs w:val="24"/>
              </w:rPr>
              <w:t>2</w:t>
            </w:r>
            <w:r w:rsidRPr="000C0BDF">
              <w:rPr>
                <w:rFonts w:ascii="Arial" w:hAnsi="Arial" w:cs="Arial"/>
                <w:b/>
                <w:sz w:val="24"/>
                <w:szCs w:val="24"/>
              </w:rPr>
              <w:t xml:space="preserve"> years of age?</w:t>
            </w:r>
          </w:p>
          <w:p w:rsidR="00225672" w:rsidRDefault="00225672" w:rsidP="00225672">
            <w:pPr>
              <w:pStyle w:val="NoSpacing"/>
            </w:pPr>
            <w:r>
              <w:t>Rationale:  The</w:t>
            </w:r>
            <w:r w:rsidR="00D464E9">
              <w:t xml:space="preserve"> Pfizer </w:t>
            </w:r>
            <w:r>
              <w:t>vaccine</w:t>
            </w:r>
            <w:r w:rsidR="00D464E9">
              <w:t xml:space="preserve"> is licenced for those 12 years of age and older – i.e. those born in 2009 or earlier</w:t>
            </w:r>
            <w:r>
              <w:t>.   The Moderna vaccine for those 18 years of age and older</w:t>
            </w:r>
            <w:r w:rsidR="00D464E9">
              <w:t xml:space="preserve"> – i.e. those born in 2003 or earlier.</w:t>
            </w:r>
          </w:p>
          <w:p w:rsidR="00225672" w:rsidRPr="007F4FF0" w:rsidRDefault="00225672" w:rsidP="00225672">
            <w:pPr>
              <w:pStyle w:val="NoSpacing"/>
              <w:rPr>
                <w:sz w:val="12"/>
                <w:szCs w:val="12"/>
              </w:rPr>
            </w:pPr>
          </w:p>
        </w:tc>
      </w:tr>
      <w:tr w:rsidR="00225672" w:rsidTr="00FC1343">
        <w:tc>
          <w:tcPr>
            <w:tcW w:w="552" w:type="dxa"/>
          </w:tcPr>
          <w:p w:rsidR="00225672" w:rsidRPr="00FB7D76" w:rsidRDefault="00225672" w:rsidP="00FB7D76">
            <w:pPr>
              <w:pStyle w:val="ListParagraph"/>
              <w:spacing w:line="480" w:lineRule="auto"/>
              <w:ind w:left="0"/>
              <w:rPr>
                <w:rFonts w:ascii="Arial" w:hAnsi="Arial" w:cs="Arial"/>
                <w:sz w:val="24"/>
                <w:szCs w:val="24"/>
              </w:rPr>
            </w:pPr>
            <w:r w:rsidRPr="00FB7D76">
              <w:rPr>
                <w:rFonts w:ascii="Arial" w:hAnsi="Arial" w:cs="Arial"/>
                <w:sz w:val="24"/>
                <w:szCs w:val="24"/>
              </w:rPr>
              <w:t>2.</w:t>
            </w:r>
          </w:p>
        </w:tc>
        <w:tc>
          <w:tcPr>
            <w:tcW w:w="8951" w:type="dxa"/>
            <w:gridSpan w:val="3"/>
            <w:vAlign w:val="center"/>
          </w:tcPr>
          <w:p w:rsidR="00225672" w:rsidRPr="000C0BDF" w:rsidRDefault="00225672" w:rsidP="00225672">
            <w:pPr>
              <w:pStyle w:val="ListParagraph"/>
              <w:ind w:left="0"/>
              <w:rPr>
                <w:rFonts w:ascii="Arial" w:hAnsi="Arial" w:cs="Arial"/>
                <w:b/>
                <w:sz w:val="24"/>
                <w:szCs w:val="24"/>
              </w:rPr>
            </w:pPr>
            <w:r w:rsidRPr="000C0BDF">
              <w:rPr>
                <w:rFonts w:ascii="Arial" w:hAnsi="Arial" w:cs="Arial"/>
                <w:b/>
                <w:sz w:val="24"/>
                <w:szCs w:val="24"/>
              </w:rPr>
              <w:t>Do you have any allergies?</w:t>
            </w:r>
          </w:p>
          <w:p w:rsidR="000C0BDF" w:rsidRDefault="00225672" w:rsidP="00225672">
            <w:pPr>
              <w:pStyle w:val="NoSpacing"/>
            </w:pPr>
            <w:r>
              <w:t xml:space="preserve">Rationale:  Known anaphylactic hypersensitivity to any component of the vaccine would be a contraindication. </w:t>
            </w:r>
            <w:r w:rsidR="000C0BDF">
              <w:t xml:space="preserve"> Of specific concern is polyethylene glycol [PEG]:  this potential allergen can be found in bowel preparation products for colposcopy, laxatives, cough syrup, cosmetics, skin products and some food and drinks.</w:t>
            </w:r>
            <w:r w:rsidR="00D04285">
              <w:t xml:space="preserve">  May require evaluation by an allergist.</w:t>
            </w:r>
          </w:p>
          <w:p w:rsidR="000C0BDF" w:rsidRPr="007F4FF0" w:rsidRDefault="000C0BDF" w:rsidP="00225672">
            <w:pPr>
              <w:pStyle w:val="NoSpacing"/>
              <w:rPr>
                <w:sz w:val="8"/>
                <w:szCs w:val="8"/>
              </w:rPr>
            </w:pPr>
          </w:p>
          <w:p w:rsidR="00225672" w:rsidRDefault="00225672" w:rsidP="00225672">
            <w:pPr>
              <w:pStyle w:val="NoSpacing"/>
            </w:pPr>
            <w:r>
              <w:t>Individuals with a history of severe allergies must be monito</w:t>
            </w:r>
            <w:r w:rsidR="00357FD0">
              <w:t>red for a minimum of 30 minutes following immunization.</w:t>
            </w:r>
          </w:p>
          <w:p w:rsidR="00225672" w:rsidRPr="007F4FF0" w:rsidRDefault="00225672" w:rsidP="00225672">
            <w:pPr>
              <w:pStyle w:val="ListParagraph"/>
              <w:ind w:left="0"/>
              <w:rPr>
                <w:rFonts w:ascii="Arial" w:hAnsi="Arial" w:cs="Arial"/>
                <w:sz w:val="12"/>
                <w:szCs w:val="12"/>
              </w:rPr>
            </w:pPr>
          </w:p>
        </w:tc>
      </w:tr>
      <w:tr w:rsidR="00357FD0" w:rsidTr="00FC1343">
        <w:tc>
          <w:tcPr>
            <w:tcW w:w="552" w:type="dxa"/>
          </w:tcPr>
          <w:p w:rsidR="00357FD0" w:rsidRPr="00FB7D76" w:rsidRDefault="00357FD0" w:rsidP="00FB7D76">
            <w:pPr>
              <w:pStyle w:val="ListParagraph"/>
              <w:spacing w:line="480" w:lineRule="auto"/>
              <w:ind w:left="0"/>
              <w:rPr>
                <w:rFonts w:ascii="Arial" w:hAnsi="Arial" w:cs="Arial"/>
                <w:sz w:val="24"/>
                <w:szCs w:val="24"/>
              </w:rPr>
            </w:pPr>
            <w:r w:rsidRPr="00FB7D76">
              <w:rPr>
                <w:rFonts w:ascii="Arial" w:hAnsi="Arial" w:cs="Arial"/>
                <w:sz w:val="24"/>
                <w:szCs w:val="24"/>
              </w:rPr>
              <w:t>3.</w:t>
            </w:r>
          </w:p>
        </w:tc>
        <w:tc>
          <w:tcPr>
            <w:tcW w:w="8951" w:type="dxa"/>
            <w:gridSpan w:val="3"/>
            <w:vAlign w:val="center"/>
          </w:tcPr>
          <w:p w:rsidR="00357FD0" w:rsidRPr="000C0BDF" w:rsidRDefault="00357FD0" w:rsidP="00357FD0">
            <w:pPr>
              <w:pStyle w:val="ListParagraph"/>
              <w:ind w:left="0"/>
              <w:rPr>
                <w:rFonts w:ascii="Arial" w:hAnsi="Arial" w:cs="Arial"/>
                <w:b/>
                <w:sz w:val="24"/>
                <w:szCs w:val="24"/>
              </w:rPr>
            </w:pPr>
            <w:r w:rsidRPr="000C0BDF">
              <w:rPr>
                <w:rFonts w:ascii="Arial" w:hAnsi="Arial" w:cs="Arial"/>
                <w:b/>
                <w:sz w:val="24"/>
                <w:szCs w:val="24"/>
              </w:rPr>
              <w:t>Are you sick with fever or other symptoms today?</w:t>
            </w:r>
          </w:p>
          <w:p w:rsidR="00357FD0" w:rsidRPr="001E1A4E" w:rsidRDefault="00357FD0" w:rsidP="00357FD0">
            <w:pPr>
              <w:pStyle w:val="ListParagraph"/>
              <w:ind w:left="0"/>
              <w:rPr>
                <w:rFonts w:cstheme="minorHAnsi"/>
              </w:rPr>
            </w:pPr>
            <w:r w:rsidRPr="00357FD0">
              <w:rPr>
                <w:rFonts w:cstheme="minorHAnsi"/>
              </w:rPr>
              <w:t>Rationale:  May require additional probing to see if possible COVID spectrum:  should be immediately isolated until fully assessed.  If the symptoms are not new and are associated with a chronic condition, this would not be reason for deferral of immunization</w:t>
            </w:r>
            <w:r w:rsidR="001E1A4E" w:rsidRPr="001E1A4E">
              <w:rPr>
                <w:rFonts w:cstheme="minorHAnsi"/>
              </w:rPr>
              <w:t>; usual deferral guidance for any acute symptoms.</w:t>
            </w:r>
          </w:p>
          <w:p w:rsidR="00357FD0" w:rsidRPr="007F4FF0" w:rsidRDefault="00357FD0" w:rsidP="00357FD0">
            <w:pPr>
              <w:pStyle w:val="ListParagraph"/>
              <w:ind w:left="0"/>
              <w:rPr>
                <w:rFonts w:ascii="Arial" w:hAnsi="Arial" w:cs="Arial"/>
                <w:sz w:val="12"/>
                <w:szCs w:val="12"/>
              </w:rPr>
            </w:pPr>
            <w:r>
              <w:rPr>
                <w:rFonts w:ascii="Arial" w:hAnsi="Arial" w:cs="Arial"/>
              </w:rPr>
              <w:t xml:space="preserve"> </w:t>
            </w:r>
          </w:p>
        </w:tc>
      </w:tr>
      <w:tr w:rsidR="00357FD0" w:rsidTr="00FC1343">
        <w:tc>
          <w:tcPr>
            <w:tcW w:w="552" w:type="dxa"/>
          </w:tcPr>
          <w:p w:rsidR="00357FD0" w:rsidRPr="00FB7D76" w:rsidRDefault="00357FD0" w:rsidP="00FB7D76">
            <w:pPr>
              <w:pStyle w:val="ListParagraph"/>
              <w:spacing w:line="480" w:lineRule="auto"/>
              <w:ind w:left="0"/>
              <w:rPr>
                <w:rFonts w:ascii="Arial" w:hAnsi="Arial" w:cs="Arial"/>
                <w:sz w:val="24"/>
                <w:szCs w:val="24"/>
              </w:rPr>
            </w:pPr>
            <w:r w:rsidRPr="00FB7D76">
              <w:rPr>
                <w:rFonts w:ascii="Arial" w:hAnsi="Arial" w:cs="Arial"/>
                <w:sz w:val="24"/>
                <w:szCs w:val="24"/>
              </w:rPr>
              <w:t>4.</w:t>
            </w:r>
          </w:p>
        </w:tc>
        <w:tc>
          <w:tcPr>
            <w:tcW w:w="8951" w:type="dxa"/>
            <w:gridSpan w:val="3"/>
            <w:vAlign w:val="center"/>
          </w:tcPr>
          <w:p w:rsidR="00357FD0" w:rsidRPr="000C0BDF" w:rsidRDefault="00357FD0" w:rsidP="00357FD0">
            <w:pPr>
              <w:pStyle w:val="ListParagraph"/>
              <w:ind w:left="0"/>
              <w:rPr>
                <w:rFonts w:ascii="Arial" w:hAnsi="Arial" w:cs="Arial"/>
                <w:b/>
                <w:sz w:val="24"/>
                <w:szCs w:val="24"/>
              </w:rPr>
            </w:pPr>
            <w:r w:rsidRPr="000C0BDF">
              <w:rPr>
                <w:rFonts w:ascii="Arial" w:hAnsi="Arial" w:cs="Arial"/>
                <w:b/>
                <w:sz w:val="24"/>
                <w:szCs w:val="24"/>
              </w:rPr>
              <w:t>Do you have a health condition that has required a recent doctor’s visit or will require a visit on a regular basis?</w:t>
            </w:r>
          </w:p>
          <w:p w:rsidR="0021430F" w:rsidRDefault="00357FD0" w:rsidP="00357FD0">
            <w:pPr>
              <w:pStyle w:val="ListParagraph"/>
              <w:ind w:left="0"/>
              <w:rPr>
                <w:rFonts w:cstheme="minorHAnsi"/>
              </w:rPr>
            </w:pPr>
            <w:r w:rsidRPr="00357FD0">
              <w:rPr>
                <w:rFonts w:cstheme="minorHAnsi"/>
              </w:rPr>
              <w:t xml:space="preserve">Rationale:  Another opportunity to assess whether </w:t>
            </w:r>
            <w:r w:rsidR="00141B91">
              <w:rPr>
                <w:rFonts w:cstheme="minorHAnsi"/>
              </w:rPr>
              <w:t>there is</w:t>
            </w:r>
            <w:r w:rsidRPr="00357FD0">
              <w:rPr>
                <w:rFonts w:cstheme="minorHAnsi"/>
              </w:rPr>
              <w:t xml:space="preserve"> any </w:t>
            </w:r>
            <w:r>
              <w:rPr>
                <w:rFonts w:cstheme="minorHAnsi"/>
              </w:rPr>
              <w:t xml:space="preserve">medical </w:t>
            </w:r>
            <w:r w:rsidRPr="00357FD0">
              <w:rPr>
                <w:rFonts w:cstheme="minorHAnsi"/>
              </w:rPr>
              <w:t xml:space="preserve">condition </w:t>
            </w:r>
            <w:r>
              <w:rPr>
                <w:rFonts w:cstheme="minorHAnsi"/>
              </w:rPr>
              <w:t xml:space="preserve">that may be a precaution for </w:t>
            </w:r>
            <w:r w:rsidR="00141B91">
              <w:rPr>
                <w:rFonts w:cstheme="minorHAnsi"/>
              </w:rPr>
              <w:t xml:space="preserve">immunization </w:t>
            </w:r>
            <w:r w:rsidRPr="00357FD0">
              <w:rPr>
                <w:rFonts w:cstheme="minorHAnsi"/>
              </w:rPr>
              <w:t>and to help evaluate if additional monitoring or management of injection is required.</w:t>
            </w:r>
            <w:r w:rsidR="0021430F">
              <w:rPr>
                <w:rFonts w:cstheme="minorHAnsi"/>
              </w:rPr>
              <w:t xml:space="preserve">  </w:t>
            </w:r>
          </w:p>
          <w:p w:rsidR="0021430F" w:rsidRPr="007F4FF0" w:rsidRDefault="0021430F" w:rsidP="00357FD0">
            <w:pPr>
              <w:pStyle w:val="ListParagraph"/>
              <w:ind w:left="0"/>
              <w:rPr>
                <w:rFonts w:cstheme="minorHAnsi"/>
                <w:sz w:val="8"/>
                <w:szCs w:val="8"/>
              </w:rPr>
            </w:pPr>
          </w:p>
          <w:p w:rsidR="00357FD0" w:rsidRDefault="0021430F" w:rsidP="00357FD0">
            <w:pPr>
              <w:pStyle w:val="ListParagraph"/>
              <w:ind w:left="0"/>
              <w:rPr>
                <w:rFonts w:cstheme="minorHAnsi"/>
              </w:rPr>
            </w:pPr>
            <w:r>
              <w:rPr>
                <w:rFonts w:cstheme="minorHAnsi"/>
              </w:rPr>
              <w:t>People who have the following health issues may be greater risk for complications if they develop COVID-19:  heart, lung, kidney or liver problems, high blood pressure or diabetes, overweight, over age 60.</w:t>
            </w:r>
          </w:p>
          <w:p w:rsidR="0021430F" w:rsidRPr="007F4FF0" w:rsidRDefault="0021430F" w:rsidP="00357FD0">
            <w:pPr>
              <w:pStyle w:val="ListParagraph"/>
              <w:ind w:left="0"/>
              <w:rPr>
                <w:rFonts w:cstheme="minorHAnsi"/>
                <w:sz w:val="8"/>
                <w:szCs w:val="8"/>
              </w:rPr>
            </w:pPr>
          </w:p>
          <w:p w:rsidR="0021430F" w:rsidRDefault="007F4FF0" w:rsidP="00357FD0">
            <w:pPr>
              <w:pStyle w:val="ListParagraph"/>
              <w:ind w:left="0"/>
              <w:rPr>
                <w:rFonts w:cstheme="minorHAnsi"/>
              </w:rPr>
            </w:pPr>
            <w:r>
              <w:rPr>
                <w:rFonts w:cstheme="minorHAnsi"/>
              </w:rPr>
              <w:t xml:space="preserve">People with </w:t>
            </w:r>
            <w:r w:rsidR="0021430F">
              <w:rPr>
                <w:rFonts w:cstheme="minorHAnsi"/>
              </w:rPr>
              <w:t>autoimmune disorder</w:t>
            </w:r>
            <w:r>
              <w:rPr>
                <w:rFonts w:cstheme="minorHAnsi"/>
              </w:rPr>
              <w:t>s</w:t>
            </w:r>
            <w:r w:rsidR="0021430F">
              <w:rPr>
                <w:rFonts w:cstheme="minorHAnsi"/>
              </w:rPr>
              <w:t xml:space="preserve"> such as rheumatoid arthritis or lupus</w:t>
            </w:r>
            <w:r>
              <w:rPr>
                <w:rFonts w:cstheme="minorHAnsi"/>
              </w:rPr>
              <w:t xml:space="preserve">:  </w:t>
            </w:r>
            <w:r w:rsidR="0021430F">
              <w:rPr>
                <w:rFonts w:cstheme="minorHAnsi"/>
              </w:rPr>
              <w:t>there is a theoretical risk of inflammatory response/ exacerbated autoimmune disorders; however mRNA vaccines have been optimized to reduce this risk</w:t>
            </w:r>
            <w:r>
              <w:rPr>
                <w:rFonts w:cstheme="minorHAnsi"/>
              </w:rPr>
              <w:t xml:space="preserve">. </w:t>
            </w:r>
          </w:p>
          <w:p w:rsidR="007F4FF0" w:rsidRPr="007F4FF0" w:rsidRDefault="007F4FF0" w:rsidP="00357FD0">
            <w:pPr>
              <w:pStyle w:val="ListParagraph"/>
              <w:ind w:left="0"/>
              <w:rPr>
                <w:rFonts w:cstheme="minorHAnsi"/>
                <w:sz w:val="8"/>
                <w:szCs w:val="8"/>
              </w:rPr>
            </w:pPr>
          </w:p>
          <w:p w:rsidR="007F4FF0" w:rsidRPr="00357FD0" w:rsidRDefault="007F4FF0" w:rsidP="00357FD0">
            <w:pPr>
              <w:pStyle w:val="ListParagraph"/>
              <w:ind w:left="0"/>
              <w:rPr>
                <w:rFonts w:cstheme="minorHAnsi"/>
              </w:rPr>
            </w:pPr>
            <w:r>
              <w:rPr>
                <w:rFonts w:cstheme="minorHAnsi"/>
              </w:rPr>
              <w:t>Immunocompromised individuals, with the exception of SOT and HSCT clients, may be immunized without consulting their primary care provider following their acknowledgement of the</w:t>
            </w:r>
            <w:r w:rsidR="00FC1343">
              <w:rPr>
                <w:rFonts w:cstheme="minorHAnsi"/>
              </w:rPr>
              <w:t xml:space="preserve"> risks and the lack of evidence:  this must be documented.</w:t>
            </w:r>
          </w:p>
          <w:p w:rsidR="00357FD0" w:rsidRPr="007F4FF0" w:rsidRDefault="00357FD0" w:rsidP="00357FD0">
            <w:pPr>
              <w:pStyle w:val="ListParagraph"/>
              <w:ind w:left="0"/>
              <w:rPr>
                <w:rFonts w:ascii="Arial" w:hAnsi="Arial" w:cs="Arial"/>
                <w:sz w:val="12"/>
                <w:szCs w:val="12"/>
              </w:rPr>
            </w:pPr>
          </w:p>
        </w:tc>
      </w:tr>
      <w:tr w:rsidR="00357FD0" w:rsidTr="00FC1343">
        <w:tc>
          <w:tcPr>
            <w:tcW w:w="552" w:type="dxa"/>
          </w:tcPr>
          <w:p w:rsidR="00357FD0" w:rsidRPr="00FB7D76" w:rsidRDefault="00357FD0" w:rsidP="00FB7D76">
            <w:pPr>
              <w:pStyle w:val="ListParagraph"/>
              <w:spacing w:line="480" w:lineRule="auto"/>
              <w:ind w:left="0"/>
              <w:rPr>
                <w:rFonts w:ascii="Arial" w:hAnsi="Arial" w:cs="Arial"/>
                <w:sz w:val="24"/>
                <w:szCs w:val="24"/>
              </w:rPr>
            </w:pPr>
            <w:r w:rsidRPr="00FB7D76">
              <w:rPr>
                <w:rFonts w:ascii="Arial" w:hAnsi="Arial" w:cs="Arial"/>
                <w:sz w:val="24"/>
                <w:szCs w:val="24"/>
              </w:rPr>
              <w:t>5.</w:t>
            </w:r>
          </w:p>
        </w:tc>
        <w:tc>
          <w:tcPr>
            <w:tcW w:w="8951" w:type="dxa"/>
            <w:gridSpan w:val="3"/>
            <w:vAlign w:val="center"/>
          </w:tcPr>
          <w:p w:rsidR="00357FD0" w:rsidRPr="000C0BDF" w:rsidRDefault="00357FD0" w:rsidP="00357FD0">
            <w:pPr>
              <w:pStyle w:val="ListParagraph"/>
              <w:ind w:left="0"/>
              <w:rPr>
                <w:rFonts w:ascii="Arial" w:hAnsi="Arial" w:cs="Arial"/>
                <w:b/>
                <w:sz w:val="24"/>
                <w:szCs w:val="24"/>
              </w:rPr>
            </w:pPr>
            <w:r w:rsidRPr="000C0BDF">
              <w:rPr>
                <w:rFonts w:ascii="Arial" w:hAnsi="Arial" w:cs="Arial"/>
                <w:b/>
                <w:sz w:val="24"/>
                <w:szCs w:val="24"/>
              </w:rPr>
              <w:t>Do you take any medication regularly?</w:t>
            </w:r>
          </w:p>
          <w:p w:rsidR="006208AA" w:rsidRDefault="00357FD0" w:rsidP="00357FD0">
            <w:pPr>
              <w:pStyle w:val="ListParagraph"/>
              <w:ind w:left="0"/>
              <w:rPr>
                <w:rFonts w:cstheme="minorHAnsi"/>
              </w:rPr>
            </w:pPr>
            <w:r w:rsidRPr="00357FD0">
              <w:rPr>
                <w:rFonts w:cstheme="minorHAnsi"/>
              </w:rPr>
              <w:t xml:space="preserve">Rationale:  Another opportunity to assess whether </w:t>
            </w:r>
            <w:r w:rsidR="00141B91">
              <w:rPr>
                <w:rFonts w:cstheme="minorHAnsi"/>
              </w:rPr>
              <w:t xml:space="preserve">there is </w:t>
            </w:r>
            <w:r w:rsidRPr="00357FD0">
              <w:rPr>
                <w:rFonts w:cstheme="minorHAnsi"/>
              </w:rPr>
              <w:t xml:space="preserve">any </w:t>
            </w:r>
            <w:r w:rsidR="00141B91">
              <w:rPr>
                <w:rFonts w:cstheme="minorHAnsi"/>
              </w:rPr>
              <w:t xml:space="preserve">medical </w:t>
            </w:r>
            <w:r w:rsidRPr="00357FD0">
              <w:rPr>
                <w:rFonts w:cstheme="minorHAnsi"/>
              </w:rPr>
              <w:t xml:space="preserve">condition </w:t>
            </w:r>
            <w:r w:rsidR="00141B91">
              <w:rPr>
                <w:rFonts w:cstheme="minorHAnsi"/>
              </w:rPr>
              <w:t>that may be a precaution for immunization and to help evaluate if additional</w:t>
            </w:r>
            <w:r w:rsidR="000C0BDF">
              <w:rPr>
                <w:rFonts w:cstheme="minorHAnsi"/>
              </w:rPr>
              <w:t xml:space="preserve"> teaching, </w:t>
            </w:r>
            <w:r w:rsidR="00141B91">
              <w:rPr>
                <w:rFonts w:cstheme="minorHAnsi"/>
              </w:rPr>
              <w:t xml:space="preserve">monitoring or management of injection is required.  </w:t>
            </w:r>
          </w:p>
          <w:p w:rsidR="006208AA" w:rsidRDefault="00141B91" w:rsidP="006208AA">
            <w:pPr>
              <w:pStyle w:val="ListParagraph"/>
              <w:numPr>
                <w:ilvl w:val="0"/>
                <w:numId w:val="4"/>
              </w:numPr>
              <w:rPr>
                <w:rFonts w:cstheme="minorHAnsi"/>
              </w:rPr>
            </w:pPr>
            <w:proofErr w:type="gramStart"/>
            <w:r>
              <w:rPr>
                <w:rFonts w:cstheme="minorHAnsi"/>
              </w:rPr>
              <w:t>immunocompromised</w:t>
            </w:r>
            <w:proofErr w:type="gramEnd"/>
            <w:r w:rsidR="000C0BDF">
              <w:rPr>
                <w:rFonts w:cstheme="minorHAnsi"/>
              </w:rPr>
              <w:t xml:space="preserve">:  </w:t>
            </w:r>
            <w:r w:rsidR="006208AA">
              <w:rPr>
                <w:rFonts w:cstheme="minorHAnsi"/>
              </w:rPr>
              <w:t xml:space="preserve">lack of evidence from clinical trials.  </w:t>
            </w:r>
          </w:p>
          <w:p w:rsidR="006208AA" w:rsidRDefault="006208AA" w:rsidP="006208AA">
            <w:pPr>
              <w:pStyle w:val="ListParagraph"/>
              <w:numPr>
                <w:ilvl w:val="1"/>
                <w:numId w:val="4"/>
              </w:numPr>
              <w:ind w:left="1048"/>
              <w:rPr>
                <w:rFonts w:cstheme="minorHAnsi"/>
              </w:rPr>
            </w:pPr>
            <w:r>
              <w:rPr>
                <w:rFonts w:cstheme="minorHAnsi"/>
              </w:rPr>
              <w:t xml:space="preserve">May have a diminished immune response.  </w:t>
            </w:r>
          </w:p>
          <w:p w:rsidR="006208AA" w:rsidRPr="0021430F" w:rsidRDefault="006208AA" w:rsidP="0021430F">
            <w:pPr>
              <w:pStyle w:val="ListParagraph"/>
              <w:numPr>
                <w:ilvl w:val="1"/>
                <w:numId w:val="4"/>
              </w:numPr>
              <w:ind w:left="1048"/>
              <w:rPr>
                <w:rFonts w:cstheme="minorHAnsi"/>
              </w:rPr>
            </w:pPr>
            <w:r>
              <w:rPr>
                <w:rFonts w:cstheme="minorHAnsi"/>
              </w:rPr>
              <w:t>Depending on condition/treatment, may need to adjust date of immunization to</w:t>
            </w:r>
            <w:r w:rsidR="0021430F">
              <w:rPr>
                <w:rFonts w:cstheme="minorHAnsi"/>
              </w:rPr>
              <w:t xml:space="preserve"> coordinate with </w:t>
            </w:r>
            <w:r>
              <w:rPr>
                <w:rFonts w:cstheme="minorHAnsi"/>
              </w:rPr>
              <w:t>date of treatment after consultation with treating health professional.</w:t>
            </w:r>
          </w:p>
          <w:p w:rsidR="006208AA" w:rsidRPr="007F4FF0" w:rsidRDefault="006208AA" w:rsidP="007F4FF0">
            <w:pPr>
              <w:pStyle w:val="ListParagraph"/>
              <w:numPr>
                <w:ilvl w:val="0"/>
                <w:numId w:val="4"/>
              </w:numPr>
              <w:rPr>
                <w:rFonts w:cstheme="minorHAnsi"/>
              </w:rPr>
            </w:pPr>
            <w:proofErr w:type="gramStart"/>
            <w:r>
              <w:rPr>
                <w:rFonts w:cstheme="minorHAnsi"/>
              </w:rPr>
              <w:t>taking</w:t>
            </w:r>
            <w:proofErr w:type="gramEnd"/>
            <w:r w:rsidR="00141B91">
              <w:rPr>
                <w:rFonts w:cstheme="minorHAnsi"/>
              </w:rPr>
              <w:t xml:space="preserve"> blood thinners</w:t>
            </w:r>
            <w:r>
              <w:rPr>
                <w:rFonts w:cstheme="minorHAnsi"/>
              </w:rPr>
              <w:t>:  may cause bleeding at site of injection – apply firm pressure for at least 1 to 5 minutes.  Check with client re history of other injections</w:t>
            </w:r>
            <w:r w:rsidR="001E1A4E">
              <w:rPr>
                <w:rFonts w:cstheme="minorHAnsi"/>
              </w:rPr>
              <w:t xml:space="preserve">, </w:t>
            </w:r>
            <w:r>
              <w:rPr>
                <w:rFonts w:cstheme="minorHAnsi"/>
              </w:rPr>
              <w:t>level of bleeding noted</w:t>
            </w:r>
            <w:r w:rsidR="001E1A4E">
              <w:rPr>
                <w:rFonts w:cstheme="minorHAnsi"/>
              </w:rPr>
              <w:t xml:space="preserve">, and any extra measures. </w:t>
            </w:r>
            <w:r>
              <w:rPr>
                <w:rFonts w:cstheme="minorHAnsi"/>
              </w:rPr>
              <w:t xml:space="preserve"> (</w:t>
            </w:r>
            <w:proofErr w:type="gramStart"/>
            <w:r>
              <w:rPr>
                <w:rFonts w:cstheme="minorHAnsi"/>
              </w:rPr>
              <w:t>i.e</w:t>
            </w:r>
            <w:proofErr w:type="gramEnd"/>
            <w:r>
              <w:rPr>
                <w:rFonts w:cstheme="minorHAnsi"/>
              </w:rPr>
              <w:t>. Flu shot, tetanus booster, etc.)</w:t>
            </w:r>
          </w:p>
        </w:tc>
      </w:tr>
      <w:tr w:rsidR="00357FD0" w:rsidTr="00FC1343">
        <w:tc>
          <w:tcPr>
            <w:tcW w:w="552" w:type="dxa"/>
          </w:tcPr>
          <w:p w:rsidR="00357FD0" w:rsidRPr="00FB7D76" w:rsidRDefault="00357FD0" w:rsidP="00FB7D76">
            <w:pPr>
              <w:pStyle w:val="ListParagraph"/>
              <w:spacing w:line="480" w:lineRule="auto"/>
              <w:ind w:left="0"/>
              <w:rPr>
                <w:rFonts w:ascii="Arial" w:hAnsi="Arial" w:cs="Arial"/>
                <w:sz w:val="24"/>
                <w:szCs w:val="24"/>
              </w:rPr>
            </w:pPr>
            <w:r w:rsidRPr="00FB7D76">
              <w:rPr>
                <w:rFonts w:ascii="Arial" w:hAnsi="Arial" w:cs="Arial"/>
                <w:sz w:val="24"/>
                <w:szCs w:val="24"/>
              </w:rPr>
              <w:lastRenderedPageBreak/>
              <w:t>6.</w:t>
            </w:r>
          </w:p>
        </w:tc>
        <w:tc>
          <w:tcPr>
            <w:tcW w:w="8951" w:type="dxa"/>
            <w:gridSpan w:val="3"/>
            <w:vAlign w:val="center"/>
          </w:tcPr>
          <w:p w:rsidR="00357FD0" w:rsidRPr="000C0BDF" w:rsidRDefault="00357FD0" w:rsidP="00357FD0">
            <w:pPr>
              <w:pStyle w:val="ListParagraph"/>
              <w:ind w:left="0"/>
              <w:rPr>
                <w:rFonts w:ascii="Arial" w:hAnsi="Arial" w:cs="Arial"/>
                <w:b/>
                <w:sz w:val="24"/>
                <w:szCs w:val="24"/>
              </w:rPr>
            </w:pPr>
            <w:r w:rsidRPr="000C0BDF">
              <w:rPr>
                <w:rFonts w:ascii="Arial" w:hAnsi="Arial" w:cs="Arial"/>
                <w:b/>
                <w:sz w:val="24"/>
                <w:szCs w:val="24"/>
              </w:rPr>
              <w:t>Have you ever had a reaction to any vaccine?</w:t>
            </w:r>
          </w:p>
          <w:p w:rsidR="00357FD0" w:rsidRDefault="00357FD0" w:rsidP="00357FD0">
            <w:pPr>
              <w:pStyle w:val="ListParagraph"/>
              <w:ind w:left="0"/>
              <w:rPr>
                <w:rFonts w:cstheme="minorHAnsi"/>
              </w:rPr>
            </w:pPr>
            <w:r>
              <w:rPr>
                <w:rFonts w:cstheme="minorHAnsi"/>
              </w:rPr>
              <w:t>Rationale:  Provides the opp</w:t>
            </w:r>
            <w:r w:rsidR="00141B91">
              <w:rPr>
                <w:rFonts w:cstheme="minorHAnsi"/>
              </w:rPr>
              <w:t>ortunity to explore what the situation was and determine whether any potential contraindication for vaccine or requirement for additional education and extended post-immunization observation (i.e. 30 minutes).</w:t>
            </w:r>
            <w:r w:rsidR="00D04285">
              <w:rPr>
                <w:rFonts w:cstheme="minorHAnsi"/>
              </w:rPr>
              <w:t xml:space="preserve">  May require evaluation by an allergist.</w:t>
            </w:r>
          </w:p>
          <w:p w:rsidR="00141B91" w:rsidRPr="00357FD0" w:rsidRDefault="00141B91" w:rsidP="00357FD0">
            <w:pPr>
              <w:pStyle w:val="ListParagraph"/>
              <w:ind w:left="0"/>
              <w:rPr>
                <w:rFonts w:cstheme="minorHAnsi"/>
              </w:rPr>
            </w:pPr>
          </w:p>
        </w:tc>
      </w:tr>
      <w:tr w:rsidR="00141B91" w:rsidTr="00FC1343">
        <w:tc>
          <w:tcPr>
            <w:tcW w:w="552" w:type="dxa"/>
          </w:tcPr>
          <w:p w:rsidR="00141B91" w:rsidRPr="00FB7D76" w:rsidRDefault="00141B91" w:rsidP="00FB7D76">
            <w:pPr>
              <w:pStyle w:val="ListParagraph"/>
              <w:spacing w:line="480" w:lineRule="auto"/>
              <w:ind w:left="0"/>
              <w:rPr>
                <w:rFonts w:ascii="Arial" w:hAnsi="Arial" w:cs="Arial"/>
                <w:sz w:val="24"/>
                <w:szCs w:val="24"/>
              </w:rPr>
            </w:pPr>
            <w:r w:rsidRPr="00FB7D76">
              <w:rPr>
                <w:rFonts w:ascii="Arial" w:hAnsi="Arial" w:cs="Arial"/>
                <w:sz w:val="24"/>
                <w:szCs w:val="24"/>
              </w:rPr>
              <w:t>7.</w:t>
            </w:r>
          </w:p>
        </w:tc>
        <w:tc>
          <w:tcPr>
            <w:tcW w:w="8951" w:type="dxa"/>
            <w:gridSpan w:val="3"/>
            <w:vAlign w:val="center"/>
          </w:tcPr>
          <w:p w:rsidR="00141B91" w:rsidRPr="000C0BDF" w:rsidRDefault="00141B91" w:rsidP="00141B91">
            <w:pPr>
              <w:pStyle w:val="ListParagraph"/>
              <w:ind w:left="0"/>
              <w:rPr>
                <w:rFonts w:ascii="Arial" w:hAnsi="Arial" w:cs="Arial"/>
                <w:b/>
                <w:sz w:val="24"/>
                <w:szCs w:val="24"/>
              </w:rPr>
            </w:pPr>
            <w:r w:rsidRPr="000C0BDF">
              <w:rPr>
                <w:rFonts w:ascii="Arial" w:hAnsi="Arial" w:cs="Arial"/>
                <w:b/>
                <w:sz w:val="24"/>
                <w:szCs w:val="24"/>
              </w:rPr>
              <w:t>Have you received any other vaccine in the last 2 weeks?</w:t>
            </w:r>
          </w:p>
          <w:p w:rsidR="00141B91" w:rsidRDefault="00141B91" w:rsidP="00141B91">
            <w:pPr>
              <w:pStyle w:val="ListParagraph"/>
              <w:ind w:left="0"/>
              <w:rPr>
                <w:rFonts w:cstheme="minorHAnsi"/>
              </w:rPr>
            </w:pPr>
            <w:r>
              <w:rPr>
                <w:rFonts w:cstheme="minorHAnsi"/>
              </w:rPr>
              <w:t>Rationale:  The current recommendation is a minimum of 2 weeks from any other vaccine administration.  Potential for interference in immune response is unknown, and the two week period will ensure any observed adverse events can be better evaluated for cause.</w:t>
            </w:r>
          </w:p>
          <w:p w:rsidR="00141B91" w:rsidRPr="00141B91" w:rsidRDefault="00141B91" w:rsidP="00141B91">
            <w:pPr>
              <w:pStyle w:val="ListParagraph"/>
              <w:ind w:left="0"/>
              <w:rPr>
                <w:rFonts w:cstheme="minorHAnsi"/>
              </w:rPr>
            </w:pPr>
          </w:p>
        </w:tc>
      </w:tr>
      <w:tr w:rsidR="00141B91" w:rsidTr="00FC1343">
        <w:trPr>
          <w:trHeight w:val="1104"/>
        </w:trPr>
        <w:tc>
          <w:tcPr>
            <w:tcW w:w="552" w:type="dxa"/>
          </w:tcPr>
          <w:p w:rsidR="00141B91" w:rsidRPr="00FB7D76" w:rsidRDefault="00141B91" w:rsidP="00FB7D76">
            <w:pPr>
              <w:pStyle w:val="ListParagraph"/>
              <w:spacing w:line="480" w:lineRule="auto"/>
              <w:ind w:left="0"/>
              <w:rPr>
                <w:rFonts w:ascii="Arial" w:hAnsi="Arial" w:cs="Arial"/>
                <w:sz w:val="24"/>
                <w:szCs w:val="24"/>
              </w:rPr>
            </w:pPr>
            <w:r w:rsidRPr="00FB7D76">
              <w:rPr>
                <w:rFonts w:ascii="Arial" w:hAnsi="Arial" w:cs="Arial"/>
                <w:sz w:val="24"/>
                <w:szCs w:val="24"/>
              </w:rPr>
              <w:t>8.</w:t>
            </w:r>
          </w:p>
        </w:tc>
        <w:tc>
          <w:tcPr>
            <w:tcW w:w="8951" w:type="dxa"/>
            <w:gridSpan w:val="3"/>
            <w:vAlign w:val="center"/>
          </w:tcPr>
          <w:p w:rsidR="00141B91" w:rsidRPr="000C0BDF" w:rsidRDefault="00141B91" w:rsidP="00141B91">
            <w:pPr>
              <w:rPr>
                <w:rFonts w:ascii="Arial" w:hAnsi="Arial" w:cs="Arial"/>
                <w:b/>
                <w:sz w:val="24"/>
                <w:szCs w:val="24"/>
              </w:rPr>
            </w:pPr>
            <w:r w:rsidRPr="000C0BDF">
              <w:rPr>
                <w:rFonts w:ascii="Arial" w:hAnsi="Arial" w:cs="Arial"/>
                <w:b/>
                <w:sz w:val="24"/>
                <w:szCs w:val="24"/>
              </w:rPr>
              <w:t>Have you been tested for COVID in the last 2 weeks?</w:t>
            </w:r>
          </w:p>
          <w:p w:rsidR="00141B91" w:rsidRDefault="00141B91" w:rsidP="00141B91">
            <w:pPr>
              <w:pStyle w:val="ListParagraph"/>
              <w:ind w:left="0"/>
              <w:rPr>
                <w:rFonts w:ascii="Arial" w:hAnsi="Arial" w:cs="Arial"/>
              </w:rPr>
            </w:pPr>
            <w:r w:rsidRPr="00D04285">
              <w:rPr>
                <w:rFonts w:ascii="Arial" w:hAnsi="Arial" w:cs="Arial"/>
              </w:rPr>
              <w:t xml:space="preserve">If YES, results: </w:t>
            </w:r>
            <w:r w:rsidRPr="00D04285">
              <w:rPr>
                <w:rFonts w:ascii="Arial" w:hAnsi="Arial" w:cs="Arial"/>
              </w:rPr>
              <w:tab/>
              <w:t>Negative</w:t>
            </w:r>
            <w:r w:rsidRPr="00D04285">
              <w:rPr>
                <w:rFonts w:ascii="Arial" w:hAnsi="Arial" w:cs="Arial"/>
              </w:rPr>
              <w:tab/>
              <w:t>Positive</w:t>
            </w:r>
            <w:r w:rsidRPr="00D04285">
              <w:rPr>
                <w:rFonts w:ascii="Arial" w:hAnsi="Arial" w:cs="Arial"/>
              </w:rPr>
              <w:tab/>
              <w:t>Waiting for Results</w:t>
            </w:r>
          </w:p>
          <w:p w:rsidR="00D04285" w:rsidRPr="00FC1343" w:rsidRDefault="00D04285" w:rsidP="00141B91">
            <w:pPr>
              <w:pStyle w:val="ListParagraph"/>
              <w:ind w:left="0"/>
              <w:rPr>
                <w:rFonts w:ascii="Arial" w:hAnsi="Arial" w:cs="Arial"/>
                <w:sz w:val="16"/>
                <w:szCs w:val="16"/>
              </w:rPr>
            </w:pPr>
          </w:p>
          <w:p w:rsidR="00141B91" w:rsidRPr="00141B91" w:rsidRDefault="00141B91" w:rsidP="00C30AF3">
            <w:pPr>
              <w:pStyle w:val="ListParagraph"/>
              <w:ind w:left="0"/>
              <w:rPr>
                <w:rFonts w:cstheme="minorHAnsi"/>
              </w:rPr>
            </w:pPr>
            <w:r>
              <w:rPr>
                <w:rFonts w:cstheme="minorHAnsi"/>
              </w:rPr>
              <w:t xml:space="preserve">Rationale:  This is to minimize any potential for the client being in the infectious period for COVID.  If they are waiting for results, </w:t>
            </w:r>
            <w:r w:rsidR="00C30AF3">
              <w:rPr>
                <w:rFonts w:cstheme="minorHAnsi"/>
              </w:rPr>
              <w:t xml:space="preserve">reinforce </w:t>
            </w:r>
            <w:r>
              <w:rPr>
                <w:rFonts w:cstheme="minorHAnsi"/>
              </w:rPr>
              <w:t xml:space="preserve">quarantine </w:t>
            </w:r>
            <w:r w:rsidR="00C30AF3">
              <w:rPr>
                <w:rFonts w:cstheme="minorHAnsi"/>
              </w:rPr>
              <w:t>direction to stay home until results received:  the</w:t>
            </w:r>
            <w:r>
              <w:rPr>
                <w:rFonts w:cstheme="minorHAnsi"/>
              </w:rPr>
              <w:t xml:space="preserve">y should be sent home immediately.  If positive in the last 2 weeks, </w:t>
            </w:r>
            <w:r w:rsidR="00C30AF3">
              <w:rPr>
                <w:rFonts w:cstheme="minorHAnsi"/>
              </w:rPr>
              <w:t xml:space="preserve">confirm their </w:t>
            </w:r>
            <w:r>
              <w:rPr>
                <w:rFonts w:cstheme="minorHAnsi"/>
              </w:rPr>
              <w:t>isolation</w:t>
            </w:r>
            <w:r w:rsidR="00C30AF3">
              <w:rPr>
                <w:rFonts w:cstheme="minorHAnsi"/>
              </w:rPr>
              <w:t xml:space="preserve"> order and date when isolation can be lifted.</w:t>
            </w:r>
          </w:p>
        </w:tc>
      </w:tr>
      <w:tr w:rsidR="002C36DE" w:rsidTr="00FC1343">
        <w:tc>
          <w:tcPr>
            <w:tcW w:w="9503" w:type="dxa"/>
            <w:gridSpan w:val="4"/>
            <w:vAlign w:val="center"/>
          </w:tcPr>
          <w:p w:rsidR="0021430F" w:rsidRDefault="0021430F" w:rsidP="008070B8">
            <w:pPr>
              <w:pStyle w:val="ListParagraph"/>
              <w:spacing w:after="120"/>
              <w:ind w:left="0"/>
              <w:rPr>
                <w:rFonts w:ascii="Arial" w:hAnsi="Arial" w:cs="Arial"/>
                <w:sz w:val="24"/>
                <w:szCs w:val="24"/>
              </w:rPr>
            </w:pPr>
          </w:p>
          <w:p w:rsidR="00890DC4" w:rsidRDefault="002C36DE" w:rsidP="008070B8">
            <w:pPr>
              <w:pStyle w:val="ListParagraph"/>
              <w:spacing w:after="120"/>
              <w:ind w:left="0"/>
              <w:rPr>
                <w:rFonts w:ascii="Arial" w:hAnsi="Arial" w:cs="Arial"/>
                <w:sz w:val="20"/>
                <w:szCs w:val="20"/>
              </w:rPr>
            </w:pPr>
            <w:r w:rsidRPr="003931D1">
              <w:rPr>
                <w:rFonts w:ascii="Arial" w:hAnsi="Arial" w:cs="Arial"/>
                <w:sz w:val="24"/>
                <w:szCs w:val="24"/>
              </w:rPr>
              <w:t xml:space="preserve">The vaccine studies have not tested whether this vaccine is safe or effective for </w:t>
            </w:r>
            <w:r>
              <w:rPr>
                <w:rFonts w:ascii="Arial" w:hAnsi="Arial" w:cs="Arial"/>
                <w:sz w:val="24"/>
                <w:szCs w:val="24"/>
              </w:rPr>
              <w:t>individuals who are pregnant, breastfeeding or immunocompromised.</w:t>
            </w:r>
            <w:r w:rsidRPr="003931D1">
              <w:rPr>
                <w:rFonts w:ascii="Arial" w:hAnsi="Arial" w:cs="Arial"/>
                <w:sz w:val="24"/>
                <w:szCs w:val="24"/>
              </w:rPr>
              <w:t xml:space="preserve"> We recommend that you do not receive the immunization until you have discussed the potential risks and benefits with your doctor. However, it is your choice whether to proceed without consulting your doctor</w:t>
            </w:r>
            <w:r w:rsidR="00890DC4">
              <w:rPr>
                <w:rFonts w:ascii="Arial" w:hAnsi="Arial" w:cs="Arial"/>
                <w:sz w:val="24"/>
                <w:szCs w:val="24"/>
              </w:rPr>
              <w:t>.</w:t>
            </w:r>
          </w:p>
        </w:tc>
      </w:tr>
      <w:tr w:rsidR="002C36DE" w:rsidTr="00FC1343">
        <w:trPr>
          <w:trHeight w:val="429"/>
        </w:trPr>
        <w:tc>
          <w:tcPr>
            <w:tcW w:w="552" w:type="dxa"/>
          </w:tcPr>
          <w:p w:rsidR="002C36DE" w:rsidRDefault="002C36DE" w:rsidP="007F4FF0">
            <w:pPr>
              <w:pStyle w:val="ListParagraph"/>
              <w:spacing w:line="360" w:lineRule="auto"/>
              <w:ind w:left="0"/>
              <w:contextualSpacing w:val="0"/>
              <w:rPr>
                <w:rFonts w:ascii="Arial" w:hAnsi="Arial" w:cs="Arial"/>
                <w:sz w:val="24"/>
                <w:szCs w:val="24"/>
              </w:rPr>
            </w:pPr>
            <w:r>
              <w:rPr>
                <w:rFonts w:ascii="Arial" w:hAnsi="Arial" w:cs="Arial"/>
                <w:sz w:val="24"/>
                <w:szCs w:val="24"/>
              </w:rPr>
              <w:t>9.</w:t>
            </w:r>
          </w:p>
        </w:tc>
        <w:tc>
          <w:tcPr>
            <w:tcW w:w="7555" w:type="dxa"/>
            <w:vAlign w:val="center"/>
          </w:tcPr>
          <w:p w:rsidR="002C36DE" w:rsidRPr="002C36DE" w:rsidRDefault="002C36DE" w:rsidP="007F4FF0">
            <w:pPr>
              <w:spacing w:line="360" w:lineRule="auto"/>
              <w:rPr>
                <w:rFonts w:ascii="Arial" w:hAnsi="Arial" w:cs="Arial"/>
                <w:sz w:val="24"/>
                <w:szCs w:val="24"/>
              </w:rPr>
            </w:pPr>
            <w:r>
              <w:rPr>
                <w:rFonts w:ascii="Arial" w:hAnsi="Arial" w:cs="Arial"/>
                <w:sz w:val="24"/>
                <w:szCs w:val="24"/>
              </w:rPr>
              <w:t>Are you pregnant?</w:t>
            </w:r>
          </w:p>
        </w:tc>
        <w:tc>
          <w:tcPr>
            <w:tcW w:w="630" w:type="dxa"/>
            <w:vAlign w:val="center"/>
          </w:tcPr>
          <w:p w:rsidR="002C36DE" w:rsidRDefault="002C36DE" w:rsidP="00FB7D76">
            <w:pPr>
              <w:pStyle w:val="ListParagraph"/>
              <w:spacing w:line="480" w:lineRule="auto"/>
              <w:ind w:left="0"/>
              <w:rPr>
                <w:rFonts w:ascii="Arial" w:hAnsi="Arial" w:cs="Arial"/>
                <w:sz w:val="20"/>
                <w:szCs w:val="20"/>
              </w:rPr>
            </w:pPr>
          </w:p>
        </w:tc>
        <w:tc>
          <w:tcPr>
            <w:tcW w:w="766" w:type="dxa"/>
            <w:vAlign w:val="center"/>
          </w:tcPr>
          <w:p w:rsidR="002C36DE" w:rsidRDefault="002C36DE" w:rsidP="00FB7D76">
            <w:pPr>
              <w:pStyle w:val="ListParagraph"/>
              <w:spacing w:line="480" w:lineRule="auto"/>
              <w:ind w:left="0"/>
              <w:rPr>
                <w:rFonts w:ascii="Arial" w:hAnsi="Arial" w:cs="Arial"/>
                <w:sz w:val="20"/>
                <w:szCs w:val="20"/>
              </w:rPr>
            </w:pPr>
          </w:p>
        </w:tc>
      </w:tr>
      <w:tr w:rsidR="002C36DE" w:rsidTr="00FC1343">
        <w:tc>
          <w:tcPr>
            <w:tcW w:w="552" w:type="dxa"/>
          </w:tcPr>
          <w:p w:rsidR="002C36DE" w:rsidRDefault="002C36DE" w:rsidP="007F4FF0">
            <w:pPr>
              <w:pStyle w:val="ListParagraph"/>
              <w:spacing w:line="360" w:lineRule="auto"/>
              <w:ind w:left="0"/>
              <w:contextualSpacing w:val="0"/>
              <w:rPr>
                <w:rFonts w:ascii="Arial" w:hAnsi="Arial" w:cs="Arial"/>
                <w:sz w:val="24"/>
                <w:szCs w:val="24"/>
              </w:rPr>
            </w:pPr>
            <w:r>
              <w:rPr>
                <w:rFonts w:ascii="Arial" w:hAnsi="Arial" w:cs="Arial"/>
                <w:sz w:val="24"/>
                <w:szCs w:val="24"/>
              </w:rPr>
              <w:t>10.</w:t>
            </w:r>
          </w:p>
        </w:tc>
        <w:tc>
          <w:tcPr>
            <w:tcW w:w="7555" w:type="dxa"/>
            <w:vAlign w:val="center"/>
          </w:tcPr>
          <w:p w:rsidR="002C36DE" w:rsidRDefault="002C36DE" w:rsidP="007F4FF0">
            <w:pPr>
              <w:spacing w:line="360" w:lineRule="auto"/>
              <w:rPr>
                <w:rFonts w:ascii="Arial" w:hAnsi="Arial" w:cs="Arial"/>
                <w:sz w:val="24"/>
                <w:szCs w:val="24"/>
              </w:rPr>
            </w:pPr>
            <w:r>
              <w:rPr>
                <w:rFonts w:ascii="Arial" w:hAnsi="Arial" w:cs="Arial"/>
                <w:sz w:val="24"/>
                <w:szCs w:val="24"/>
              </w:rPr>
              <w:t>Are you breastfeeding?</w:t>
            </w:r>
          </w:p>
        </w:tc>
        <w:tc>
          <w:tcPr>
            <w:tcW w:w="630" w:type="dxa"/>
            <w:vAlign w:val="center"/>
          </w:tcPr>
          <w:p w:rsidR="002C36DE" w:rsidRDefault="002C36DE" w:rsidP="00FB7D76">
            <w:pPr>
              <w:pStyle w:val="ListParagraph"/>
              <w:spacing w:line="480" w:lineRule="auto"/>
              <w:ind w:left="0"/>
              <w:rPr>
                <w:rFonts w:ascii="Arial" w:hAnsi="Arial" w:cs="Arial"/>
                <w:sz w:val="20"/>
                <w:szCs w:val="20"/>
              </w:rPr>
            </w:pPr>
          </w:p>
        </w:tc>
        <w:tc>
          <w:tcPr>
            <w:tcW w:w="766" w:type="dxa"/>
            <w:vAlign w:val="center"/>
          </w:tcPr>
          <w:p w:rsidR="002C36DE" w:rsidRDefault="002C36DE" w:rsidP="00FB7D76">
            <w:pPr>
              <w:pStyle w:val="ListParagraph"/>
              <w:spacing w:line="480" w:lineRule="auto"/>
              <w:ind w:left="0"/>
              <w:rPr>
                <w:rFonts w:ascii="Arial" w:hAnsi="Arial" w:cs="Arial"/>
                <w:sz w:val="20"/>
                <w:szCs w:val="20"/>
              </w:rPr>
            </w:pPr>
          </w:p>
        </w:tc>
      </w:tr>
      <w:tr w:rsidR="00D04285" w:rsidTr="00FC1343">
        <w:trPr>
          <w:trHeight w:val="346"/>
        </w:trPr>
        <w:tc>
          <w:tcPr>
            <w:tcW w:w="552" w:type="dxa"/>
          </w:tcPr>
          <w:p w:rsidR="00D04285" w:rsidRDefault="00D04285" w:rsidP="00FB7D76">
            <w:pPr>
              <w:pStyle w:val="ListParagraph"/>
              <w:spacing w:line="480" w:lineRule="auto"/>
              <w:ind w:left="0"/>
              <w:rPr>
                <w:rFonts w:ascii="Arial" w:hAnsi="Arial" w:cs="Arial"/>
                <w:sz w:val="24"/>
                <w:szCs w:val="24"/>
              </w:rPr>
            </w:pPr>
            <w:r>
              <w:rPr>
                <w:rFonts w:ascii="Arial" w:hAnsi="Arial" w:cs="Arial"/>
                <w:sz w:val="24"/>
                <w:szCs w:val="24"/>
              </w:rPr>
              <w:t>11.</w:t>
            </w:r>
          </w:p>
        </w:tc>
        <w:tc>
          <w:tcPr>
            <w:tcW w:w="8951" w:type="dxa"/>
            <w:gridSpan w:val="3"/>
          </w:tcPr>
          <w:p w:rsidR="00D04285" w:rsidRDefault="00D04285" w:rsidP="00D04285">
            <w:pPr>
              <w:rPr>
                <w:rFonts w:ascii="Arial" w:hAnsi="Arial" w:cs="Arial"/>
                <w:sz w:val="24"/>
                <w:szCs w:val="24"/>
              </w:rPr>
            </w:pPr>
            <w:r>
              <w:rPr>
                <w:rFonts w:ascii="Arial" w:hAnsi="Arial" w:cs="Arial"/>
                <w:sz w:val="24"/>
                <w:szCs w:val="24"/>
              </w:rPr>
              <w:t>Are you immunocompromised?</w:t>
            </w:r>
          </w:p>
          <w:p w:rsidR="00D04285" w:rsidRDefault="00D04285" w:rsidP="00D04285">
            <w:pPr>
              <w:rPr>
                <w:rFonts w:cstheme="minorHAnsi"/>
              </w:rPr>
            </w:pPr>
            <w:r>
              <w:rPr>
                <w:rFonts w:cstheme="minorHAnsi"/>
              </w:rPr>
              <w:t>Rationale:  Anyone responding “yes” to question 9, 10, and/or 11 must be informed of the current status of research as per the above statement.  This conversation must be documented.</w:t>
            </w:r>
          </w:p>
          <w:p w:rsidR="00D04285" w:rsidRPr="00D04285" w:rsidRDefault="00D04285" w:rsidP="00D04285">
            <w:pPr>
              <w:rPr>
                <w:rFonts w:ascii="Arial" w:hAnsi="Arial" w:cs="Arial"/>
                <w:sz w:val="8"/>
                <w:szCs w:val="8"/>
              </w:rPr>
            </w:pPr>
          </w:p>
        </w:tc>
      </w:tr>
      <w:tr w:rsidR="00C44D7C" w:rsidTr="00FC1343">
        <w:tc>
          <w:tcPr>
            <w:tcW w:w="552" w:type="dxa"/>
          </w:tcPr>
          <w:p w:rsidR="00C44D7C" w:rsidRDefault="00C44D7C" w:rsidP="00FB7D76">
            <w:pPr>
              <w:pStyle w:val="ListParagraph"/>
              <w:spacing w:line="480" w:lineRule="auto"/>
              <w:ind w:left="0"/>
              <w:rPr>
                <w:rFonts w:ascii="Arial" w:hAnsi="Arial" w:cs="Arial"/>
                <w:sz w:val="24"/>
                <w:szCs w:val="24"/>
              </w:rPr>
            </w:pPr>
            <w:r>
              <w:rPr>
                <w:rFonts w:ascii="Arial" w:hAnsi="Arial" w:cs="Arial"/>
                <w:sz w:val="24"/>
                <w:szCs w:val="24"/>
              </w:rPr>
              <w:t>12.</w:t>
            </w:r>
          </w:p>
        </w:tc>
        <w:tc>
          <w:tcPr>
            <w:tcW w:w="8951" w:type="dxa"/>
            <w:gridSpan w:val="3"/>
            <w:vAlign w:val="center"/>
          </w:tcPr>
          <w:p w:rsidR="00C44D7C" w:rsidRDefault="00C44D7C" w:rsidP="00C44D7C">
            <w:pPr>
              <w:pStyle w:val="ListParagraph"/>
              <w:ind w:left="0"/>
              <w:rPr>
                <w:rFonts w:ascii="Arial" w:hAnsi="Arial" w:cs="Arial"/>
                <w:sz w:val="24"/>
                <w:szCs w:val="24"/>
              </w:rPr>
            </w:pPr>
            <w:r>
              <w:rPr>
                <w:rFonts w:ascii="Arial" w:hAnsi="Arial" w:cs="Arial"/>
                <w:sz w:val="24"/>
                <w:szCs w:val="24"/>
              </w:rPr>
              <w:t>Do you have any questions about COVID 19 vaccines?</w:t>
            </w:r>
          </w:p>
          <w:p w:rsidR="00C44D7C" w:rsidRDefault="00C44D7C" w:rsidP="00C44D7C">
            <w:pPr>
              <w:pStyle w:val="ListParagraph"/>
              <w:ind w:left="0"/>
              <w:rPr>
                <w:rFonts w:cstheme="minorHAnsi"/>
              </w:rPr>
            </w:pPr>
            <w:r>
              <w:rPr>
                <w:rFonts w:cstheme="minorHAnsi"/>
              </w:rPr>
              <w:t>Rationale:  Provide opportunity to answer any questions and ensure client is okay to proceed.</w:t>
            </w:r>
          </w:p>
          <w:p w:rsidR="00C44D7C" w:rsidRPr="00C44D7C" w:rsidRDefault="00C44D7C" w:rsidP="00C44D7C">
            <w:pPr>
              <w:pStyle w:val="ListParagraph"/>
              <w:ind w:left="0"/>
              <w:rPr>
                <w:rFonts w:cstheme="minorHAnsi"/>
              </w:rPr>
            </w:pPr>
            <w:r>
              <w:rPr>
                <w:rFonts w:cstheme="minorHAnsi"/>
              </w:rPr>
              <w:t xml:space="preserve"> </w:t>
            </w:r>
          </w:p>
        </w:tc>
      </w:tr>
      <w:tr w:rsidR="002C36DE" w:rsidTr="00FC1343">
        <w:tc>
          <w:tcPr>
            <w:tcW w:w="9503" w:type="dxa"/>
            <w:gridSpan w:val="4"/>
            <w:vAlign w:val="center"/>
          </w:tcPr>
          <w:p w:rsidR="002C36DE" w:rsidRPr="00890DC4" w:rsidRDefault="002C36DE" w:rsidP="00FB7D76">
            <w:pPr>
              <w:pStyle w:val="ListParagraph"/>
              <w:ind w:left="0"/>
              <w:rPr>
                <w:rFonts w:ascii="Arial" w:hAnsi="Arial" w:cs="Arial"/>
                <w:b/>
                <w:sz w:val="20"/>
                <w:szCs w:val="20"/>
              </w:rPr>
            </w:pPr>
            <w:r w:rsidRPr="00890DC4">
              <w:rPr>
                <w:rFonts w:ascii="Arial" w:hAnsi="Arial" w:cs="Arial"/>
                <w:b/>
                <w:sz w:val="24"/>
                <w:szCs w:val="24"/>
              </w:rPr>
              <w:t>Follow-up</w:t>
            </w:r>
          </w:p>
        </w:tc>
      </w:tr>
      <w:tr w:rsidR="002C36DE" w:rsidTr="00FC1343">
        <w:tc>
          <w:tcPr>
            <w:tcW w:w="552" w:type="dxa"/>
          </w:tcPr>
          <w:p w:rsidR="002C36DE" w:rsidRDefault="002C36DE" w:rsidP="00FB7D76">
            <w:pPr>
              <w:pStyle w:val="ListParagraph"/>
              <w:spacing w:line="480" w:lineRule="auto"/>
              <w:ind w:left="0"/>
              <w:rPr>
                <w:rFonts w:ascii="Arial" w:hAnsi="Arial" w:cs="Arial"/>
                <w:sz w:val="24"/>
                <w:szCs w:val="24"/>
              </w:rPr>
            </w:pPr>
            <w:r>
              <w:rPr>
                <w:rFonts w:ascii="Arial" w:hAnsi="Arial" w:cs="Arial"/>
                <w:sz w:val="24"/>
                <w:szCs w:val="24"/>
              </w:rPr>
              <w:t>A.</w:t>
            </w:r>
          </w:p>
        </w:tc>
        <w:tc>
          <w:tcPr>
            <w:tcW w:w="7555" w:type="dxa"/>
            <w:vAlign w:val="center"/>
          </w:tcPr>
          <w:p w:rsidR="002C36DE" w:rsidRDefault="002C36DE" w:rsidP="00FB7D76">
            <w:pPr>
              <w:spacing w:line="480" w:lineRule="auto"/>
              <w:rPr>
                <w:rFonts w:ascii="Arial" w:hAnsi="Arial" w:cs="Arial"/>
                <w:sz w:val="24"/>
                <w:szCs w:val="24"/>
              </w:rPr>
            </w:pPr>
            <w:r>
              <w:rPr>
                <w:rFonts w:ascii="Arial" w:hAnsi="Arial" w:cs="Arial"/>
                <w:sz w:val="24"/>
                <w:szCs w:val="24"/>
              </w:rPr>
              <w:t>You understand that for full protection, you need a second dose.</w:t>
            </w:r>
          </w:p>
        </w:tc>
        <w:tc>
          <w:tcPr>
            <w:tcW w:w="630" w:type="dxa"/>
            <w:vAlign w:val="center"/>
          </w:tcPr>
          <w:p w:rsidR="002C36DE" w:rsidRDefault="002C36DE" w:rsidP="00FB7D76">
            <w:pPr>
              <w:pStyle w:val="ListParagraph"/>
              <w:spacing w:line="480" w:lineRule="auto"/>
              <w:ind w:left="0"/>
              <w:rPr>
                <w:rFonts w:ascii="Arial" w:hAnsi="Arial" w:cs="Arial"/>
                <w:sz w:val="20"/>
                <w:szCs w:val="20"/>
              </w:rPr>
            </w:pPr>
          </w:p>
        </w:tc>
        <w:tc>
          <w:tcPr>
            <w:tcW w:w="766" w:type="dxa"/>
            <w:vAlign w:val="center"/>
          </w:tcPr>
          <w:p w:rsidR="002C36DE" w:rsidRDefault="002C36DE" w:rsidP="00FB7D76">
            <w:pPr>
              <w:pStyle w:val="ListParagraph"/>
              <w:spacing w:line="480" w:lineRule="auto"/>
              <w:ind w:left="0"/>
              <w:rPr>
                <w:rFonts w:ascii="Arial" w:hAnsi="Arial" w:cs="Arial"/>
                <w:sz w:val="20"/>
                <w:szCs w:val="20"/>
              </w:rPr>
            </w:pPr>
          </w:p>
        </w:tc>
      </w:tr>
      <w:tr w:rsidR="002C36DE" w:rsidTr="00FC1343">
        <w:tc>
          <w:tcPr>
            <w:tcW w:w="552" w:type="dxa"/>
          </w:tcPr>
          <w:p w:rsidR="002C36DE" w:rsidRDefault="002C36DE" w:rsidP="00FB7D76">
            <w:pPr>
              <w:pStyle w:val="ListParagraph"/>
              <w:spacing w:line="480" w:lineRule="auto"/>
              <w:ind w:left="0"/>
              <w:rPr>
                <w:rFonts w:ascii="Arial" w:hAnsi="Arial" w:cs="Arial"/>
                <w:sz w:val="24"/>
                <w:szCs w:val="24"/>
              </w:rPr>
            </w:pPr>
            <w:r>
              <w:rPr>
                <w:rFonts w:ascii="Arial" w:hAnsi="Arial" w:cs="Arial"/>
                <w:sz w:val="24"/>
                <w:szCs w:val="24"/>
              </w:rPr>
              <w:t>B.</w:t>
            </w:r>
          </w:p>
        </w:tc>
        <w:tc>
          <w:tcPr>
            <w:tcW w:w="7555" w:type="dxa"/>
            <w:vAlign w:val="center"/>
          </w:tcPr>
          <w:p w:rsidR="002C36DE" w:rsidRDefault="002C36DE" w:rsidP="00FB7D76">
            <w:pPr>
              <w:rPr>
                <w:rFonts w:ascii="Arial" w:hAnsi="Arial" w:cs="Arial"/>
                <w:sz w:val="24"/>
                <w:szCs w:val="24"/>
              </w:rPr>
            </w:pPr>
            <w:r>
              <w:rPr>
                <w:rFonts w:ascii="Arial" w:hAnsi="Arial" w:cs="Arial"/>
                <w:sz w:val="24"/>
                <w:szCs w:val="24"/>
              </w:rPr>
              <w:t xml:space="preserve">You understand that even though you have been immunized against COVID, all public health measures must still be </w:t>
            </w:r>
            <w:r w:rsidR="00890DC4">
              <w:rPr>
                <w:rFonts w:ascii="Arial" w:hAnsi="Arial" w:cs="Arial"/>
                <w:sz w:val="24"/>
                <w:szCs w:val="24"/>
              </w:rPr>
              <w:t>followed.</w:t>
            </w:r>
          </w:p>
        </w:tc>
        <w:tc>
          <w:tcPr>
            <w:tcW w:w="630" w:type="dxa"/>
            <w:vAlign w:val="center"/>
          </w:tcPr>
          <w:p w:rsidR="002C36DE" w:rsidRDefault="002C36DE" w:rsidP="00FB7D76">
            <w:pPr>
              <w:pStyle w:val="ListParagraph"/>
              <w:spacing w:line="480" w:lineRule="auto"/>
              <w:ind w:left="0"/>
              <w:rPr>
                <w:rFonts w:ascii="Arial" w:hAnsi="Arial" w:cs="Arial"/>
                <w:sz w:val="20"/>
                <w:szCs w:val="20"/>
              </w:rPr>
            </w:pPr>
          </w:p>
        </w:tc>
        <w:tc>
          <w:tcPr>
            <w:tcW w:w="766" w:type="dxa"/>
            <w:vAlign w:val="center"/>
          </w:tcPr>
          <w:p w:rsidR="002C36DE" w:rsidRDefault="002C36DE" w:rsidP="00FB7D76">
            <w:pPr>
              <w:pStyle w:val="ListParagraph"/>
              <w:spacing w:line="480" w:lineRule="auto"/>
              <w:ind w:left="0"/>
              <w:rPr>
                <w:rFonts w:ascii="Arial" w:hAnsi="Arial" w:cs="Arial"/>
                <w:sz w:val="20"/>
                <w:szCs w:val="20"/>
              </w:rPr>
            </w:pPr>
          </w:p>
        </w:tc>
      </w:tr>
    </w:tbl>
    <w:p w:rsidR="00C44D7C" w:rsidRDefault="00C44D7C" w:rsidP="00C44D7C">
      <w:pPr>
        <w:spacing w:after="0" w:line="240" w:lineRule="auto"/>
        <w:rPr>
          <w:rFonts w:ascii="Arial" w:hAnsi="Arial" w:cs="Arial"/>
          <w:sz w:val="24"/>
          <w:szCs w:val="24"/>
        </w:rPr>
      </w:pPr>
      <w:r>
        <w:rPr>
          <w:rFonts w:ascii="Arial" w:hAnsi="Arial" w:cs="Arial"/>
          <w:sz w:val="24"/>
          <w:szCs w:val="24"/>
        </w:rPr>
        <w:tab/>
      </w:r>
    </w:p>
    <w:p w:rsidR="00C44D7C" w:rsidRPr="00C44D7C" w:rsidRDefault="00C44D7C" w:rsidP="008732FE">
      <w:pPr>
        <w:spacing w:after="0" w:line="240" w:lineRule="auto"/>
        <w:ind w:left="720"/>
        <w:rPr>
          <w:rFonts w:cstheme="minorHAnsi"/>
        </w:rPr>
      </w:pPr>
      <w:r>
        <w:rPr>
          <w:rFonts w:cstheme="minorHAnsi"/>
        </w:rPr>
        <w:t>R</w:t>
      </w:r>
      <w:r w:rsidR="008732FE">
        <w:rPr>
          <w:rFonts w:cstheme="minorHAnsi"/>
        </w:rPr>
        <w:t>ationale:  This is to ensure that the client fully understands their responsibility to have the second dose for full protection, and that all public health measures are not impacted by immunization status.</w:t>
      </w:r>
    </w:p>
    <w:p w:rsidR="00D04285" w:rsidRDefault="00C44D7C" w:rsidP="0021430F">
      <w:pPr>
        <w:spacing w:after="0" w:line="240" w:lineRule="auto"/>
        <w:jc w:val="right"/>
        <w:rPr>
          <w:rFonts w:ascii="Arial" w:hAnsi="Arial" w:cs="Arial"/>
          <w:sz w:val="24"/>
          <w:szCs w:val="24"/>
        </w:rPr>
      </w:pPr>
      <w:r>
        <w:rPr>
          <w:rFonts w:ascii="Arial" w:hAnsi="Arial" w:cs="Arial"/>
          <w:sz w:val="24"/>
          <w:szCs w:val="24"/>
        </w:rPr>
        <w:tab/>
      </w:r>
    </w:p>
    <w:p w:rsidR="00D04285" w:rsidRDefault="00D04285" w:rsidP="0021430F">
      <w:pPr>
        <w:spacing w:after="0" w:line="240" w:lineRule="auto"/>
        <w:jc w:val="right"/>
        <w:rPr>
          <w:rFonts w:ascii="Arial" w:hAnsi="Arial" w:cs="Arial"/>
          <w:sz w:val="24"/>
          <w:szCs w:val="24"/>
        </w:rPr>
      </w:pPr>
    </w:p>
    <w:p w:rsidR="00D04285" w:rsidRDefault="00D04285" w:rsidP="0021430F">
      <w:pPr>
        <w:spacing w:after="0" w:line="240" w:lineRule="auto"/>
        <w:jc w:val="right"/>
        <w:rPr>
          <w:rFonts w:ascii="Arial" w:hAnsi="Arial" w:cs="Arial"/>
          <w:sz w:val="24"/>
          <w:szCs w:val="24"/>
        </w:rPr>
      </w:pPr>
    </w:p>
    <w:p w:rsidR="0021430F" w:rsidRPr="0021430F" w:rsidRDefault="00D464E9" w:rsidP="0021430F">
      <w:pPr>
        <w:spacing w:after="0" w:line="240" w:lineRule="auto"/>
        <w:jc w:val="right"/>
        <w:rPr>
          <w:rFonts w:cstheme="minorHAnsi"/>
          <w:sz w:val="20"/>
          <w:szCs w:val="20"/>
        </w:rPr>
      </w:pPr>
      <w:r>
        <w:rPr>
          <w:rFonts w:cstheme="minorHAnsi"/>
          <w:smallCaps/>
          <w:sz w:val="20"/>
          <w:szCs w:val="20"/>
        </w:rPr>
        <w:t>June 2</w:t>
      </w:r>
      <w:bookmarkStart w:id="0" w:name="_GoBack"/>
      <w:bookmarkEnd w:id="0"/>
      <w:r w:rsidR="0021430F" w:rsidRPr="0021430F">
        <w:rPr>
          <w:rFonts w:cstheme="minorHAnsi"/>
          <w:sz w:val="20"/>
          <w:szCs w:val="20"/>
        </w:rPr>
        <w:t>, 2021</w:t>
      </w:r>
    </w:p>
    <w:sectPr w:rsidR="0021430F" w:rsidRPr="0021430F" w:rsidSect="007F4FF0">
      <w:footerReference w:type="default" r:id="rId7"/>
      <w:pgSz w:w="12240" w:h="15840"/>
      <w:pgMar w:top="851" w:right="1134" w:bottom="1134"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DFE" w:rsidRDefault="00E42DFE" w:rsidP="003005A1">
      <w:pPr>
        <w:spacing w:after="0" w:line="240" w:lineRule="auto"/>
      </w:pPr>
      <w:r>
        <w:separator/>
      </w:r>
    </w:p>
  </w:endnote>
  <w:endnote w:type="continuationSeparator" w:id="0">
    <w:p w:rsidR="00E42DFE" w:rsidRDefault="00E42DFE" w:rsidP="0030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A1" w:rsidRDefault="00636DC8">
    <w:pPr>
      <w:pStyle w:val="Footer"/>
    </w:pPr>
    <w:r>
      <w:rPr>
        <w:noProof/>
        <w:lang w:eastAsia="en-CA"/>
      </w:rPr>
      <w:drawing>
        <wp:inline distT="0" distB="0" distL="0" distR="0">
          <wp:extent cx="5943600" cy="1108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C Brandi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08075"/>
                  </a:xfrm>
                  <a:prstGeom prst="rect">
                    <a:avLst/>
                  </a:prstGeom>
                </pic:spPr>
              </pic:pic>
            </a:graphicData>
          </a:graphic>
        </wp:inline>
      </w:drawing>
    </w:r>
  </w:p>
  <w:p w:rsidR="003005A1" w:rsidRDefault="00300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DFE" w:rsidRDefault="00E42DFE" w:rsidP="003005A1">
      <w:pPr>
        <w:spacing w:after="0" w:line="240" w:lineRule="auto"/>
      </w:pPr>
      <w:r>
        <w:separator/>
      </w:r>
    </w:p>
  </w:footnote>
  <w:footnote w:type="continuationSeparator" w:id="0">
    <w:p w:rsidR="00E42DFE" w:rsidRDefault="00E42DFE" w:rsidP="00300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81A"/>
    <w:multiLevelType w:val="hybridMultilevel"/>
    <w:tmpl w:val="382A1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CB010E"/>
    <w:multiLevelType w:val="hybridMultilevel"/>
    <w:tmpl w:val="63C292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AD678E"/>
    <w:multiLevelType w:val="hybridMultilevel"/>
    <w:tmpl w:val="C07CC4E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90C3650"/>
    <w:multiLevelType w:val="hybridMultilevel"/>
    <w:tmpl w:val="CB4C99B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31"/>
    <w:rsid w:val="00056D25"/>
    <w:rsid w:val="000C0BDF"/>
    <w:rsid w:val="00141B91"/>
    <w:rsid w:val="0017304E"/>
    <w:rsid w:val="001E1A4E"/>
    <w:rsid w:val="0021430F"/>
    <w:rsid w:val="00225672"/>
    <w:rsid w:val="002C36DE"/>
    <w:rsid w:val="003005A1"/>
    <w:rsid w:val="00357FD0"/>
    <w:rsid w:val="003931D1"/>
    <w:rsid w:val="006208AA"/>
    <w:rsid w:val="00636DC8"/>
    <w:rsid w:val="007F4FF0"/>
    <w:rsid w:val="008070B8"/>
    <w:rsid w:val="00833B31"/>
    <w:rsid w:val="008732FE"/>
    <w:rsid w:val="00890DC4"/>
    <w:rsid w:val="00915C6F"/>
    <w:rsid w:val="00924C20"/>
    <w:rsid w:val="00C30AF3"/>
    <w:rsid w:val="00C44D7C"/>
    <w:rsid w:val="00CE53AD"/>
    <w:rsid w:val="00D04285"/>
    <w:rsid w:val="00D464E9"/>
    <w:rsid w:val="00DB1BC9"/>
    <w:rsid w:val="00E249D5"/>
    <w:rsid w:val="00E42DFE"/>
    <w:rsid w:val="00F84773"/>
    <w:rsid w:val="00FB7D76"/>
    <w:rsid w:val="00FC13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65C126"/>
  <w15:chartTrackingRefBased/>
  <w15:docId w15:val="{55370209-E964-41CD-9EDF-04C3CF05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31"/>
    <w:pPr>
      <w:ind w:left="720"/>
      <w:contextualSpacing/>
    </w:pPr>
  </w:style>
  <w:style w:type="table" w:styleId="TableGrid">
    <w:name w:val="Table Grid"/>
    <w:basedOn w:val="TableNormal"/>
    <w:uiPriority w:val="39"/>
    <w:rsid w:val="0039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5A1"/>
  </w:style>
  <w:style w:type="paragraph" w:styleId="Footer">
    <w:name w:val="footer"/>
    <w:basedOn w:val="Normal"/>
    <w:link w:val="FooterChar"/>
    <w:uiPriority w:val="99"/>
    <w:unhideWhenUsed/>
    <w:rsid w:val="00300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5A1"/>
  </w:style>
  <w:style w:type="paragraph" w:styleId="NoSpacing">
    <w:name w:val="No Spacing"/>
    <w:uiPriority w:val="1"/>
    <w:qFormat/>
    <w:rsid w:val="002256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Richardson</dc:creator>
  <cp:keywords/>
  <dc:description/>
  <cp:lastModifiedBy>Ruth Richardson</cp:lastModifiedBy>
  <cp:revision>2</cp:revision>
  <cp:lastPrinted>2021-02-15T18:50:00Z</cp:lastPrinted>
  <dcterms:created xsi:type="dcterms:W3CDTF">2021-06-02T19:00:00Z</dcterms:created>
  <dcterms:modified xsi:type="dcterms:W3CDTF">2021-06-02T19:00:00Z</dcterms:modified>
</cp:coreProperties>
</file>