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202" w:rsidRPr="00F32507" w:rsidRDefault="00AA0202" w:rsidP="00AA0202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F3250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Sotrovimab Evaluation Quiz</w:t>
      </w:r>
    </w:p>
    <w:p w:rsidR="00AA0202" w:rsidRPr="00F32507" w:rsidRDefault="00AA0202" w:rsidP="00AA0202">
      <w:pPr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AA0202" w:rsidRPr="00F32507" w:rsidRDefault="00AA0202" w:rsidP="00AA0202">
      <w:pPr>
        <w:pStyle w:val="ListParagraph"/>
        <w:numPr>
          <w:ilvl w:val="0"/>
          <w:numId w:val="1"/>
        </w:numPr>
        <w:spacing w:after="120" w:line="276" w:lineRule="auto"/>
        <w:rPr>
          <w:rFonts w:ascii="Arial" w:hAnsi="Arial" w:cs="Arial"/>
          <w:color w:val="000000"/>
          <w:szCs w:val="24"/>
        </w:rPr>
      </w:pPr>
      <w:bookmarkStart w:id="0" w:name="qa48501"/>
      <w:bookmarkEnd w:id="0"/>
      <w:r w:rsidRPr="00F32507">
        <w:rPr>
          <w:rFonts w:ascii="Arial" w:hAnsi="Arial" w:cs="Arial"/>
          <w:color w:val="000000"/>
          <w:szCs w:val="24"/>
        </w:rPr>
        <w:t>Monoclonal antibodies are laboratory-made proteins that mimic the immune system’s ability to fight off harmful antigens such as viruses.</w:t>
      </w:r>
    </w:p>
    <w:p w:rsidR="00AA0202" w:rsidRPr="00F32507" w:rsidRDefault="00AA0202" w:rsidP="00AA0202">
      <w:pPr>
        <w:spacing w:after="120" w:line="276" w:lineRule="auto"/>
        <w:ind w:left="1080" w:firstLine="360"/>
        <w:rPr>
          <w:rFonts w:ascii="Arial" w:hAnsi="Arial" w:cs="Arial"/>
          <w:color w:val="000000"/>
          <w:sz w:val="24"/>
          <w:szCs w:val="24"/>
        </w:rPr>
      </w:pPr>
      <w:r w:rsidRPr="00F32507">
        <w:rPr>
          <w:rFonts w:ascii="Arial" w:hAnsi="Arial" w:cs="Arial"/>
          <w:color w:val="000000"/>
          <w:sz w:val="24"/>
          <w:szCs w:val="24"/>
        </w:rPr>
        <w:t>True</w:t>
      </w:r>
      <w:r w:rsidRPr="00F32507">
        <w:rPr>
          <w:rFonts w:ascii="Arial" w:hAnsi="Arial" w:cs="Arial"/>
          <w:color w:val="000000"/>
          <w:sz w:val="24"/>
          <w:szCs w:val="24"/>
        </w:rPr>
        <w:tab/>
      </w:r>
      <w:r w:rsidRPr="00F32507">
        <w:rPr>
          <w:rFonts w:ascii="Arial" w:hAnsi="Arial" w:cs="Arial"/>
          <w:color w:val="000000"/>
          <w:sz w:val="24"/>
          <w:szCs w:val="24"/>
        </w:rPr>
        <w:tab/>
      </w:r>
      <w:r w:rsidRPr="00F32507">
        <w:rPr>
          <w:rFonts w:ascii="Arial" w:hAnsi="Arial" w:cs="Arial"/>
          <w:color w:val="000000"/>
          <w:sz w:val="24"/>
          <w:szCs w:val="24"/>
        </w:rPr>
        <w:tab/>
      </w:r>
      <w:r w:rsidRPr="00F32507">
        <w:rPr>
          <w:rFonts w:ascii="Arial" w:hAnsi="Arial" w:cs="Arial"/>
          <w:color w:val="000000"/>
          <w:sz w:val="24"/>
          <w:szCs w:val="24"/>
        </w:rPr>
        <w:tab/>
        <w:t>False</w:t>
      </w:r>
    </w:p>
    <w:p w:rsidR="00AA0202" w:rsidRPr="00F32507" w:rsidRDefault="00AA0202" w:rsidP="00AA0202">
      <w:pPr>
        <w:spacing w:after="120" w:line="276" w:lineRule="auto"/>
        <w:rPr>
          <w:rFonts w:ascii="Arial" w:hAnsi="Arial" w:cs="Arial"/>
          <w:color w:val="000000"/>
          <w:sz w:val="24"/>
          <w:szCs w:val="24"/>
        </w:rPr>
      </w:pPr>
      <w:bookmarkStart w:id="1" w:name="qa48502"/>
      <w:bookmarkEnd w:id="1"/>
    </w:p>
    <w:p w:rsidR="00AA0202" w:rsidRPr="00F32507" w:rsidRDefault="00AA0202" w:rsidP="00AA0202">
      <w:pPr>
        <w:pStyle w:val="ListParagraph"/>
        <w:numPr>
          <w:ilvl w:val="0"/>
          <w:numId w:val="1"/>
        </w:numPr>
        <w:spacing w:after="120" w:line="276" w:lineRule="auto"/>
        <w:rPr>
          <w:rFonts w:ascii="Arial" w:hAnsi="Arial" w:cs="Arial"/>
          <w:color w:val="000000"/>
          <w:szCs w:val="24"/>
        </w:rPr>
      </w:pPr>
      <w:bookmarkStart w:id="2" w:name="qa48503"/>
      <w:bookmarkEnd w:id="2"/>
      <w:r w:rsidRPr="00F32507">
        <w:rPr>
          <w:rFonts w:ascii="Arial" w:hAnsi="Arial" w:cs="Arial"/>
          <w:color w:val="000000"/>
          <w:szCs w:val="24"/>
        </w:rPr>
        <w:t xml:space="preserve">According to the AHS Parenteral Monograph, the amount of sodium chloride 0.9% you must dilute the sotrovimab in is 50 </w:t>
      </w:r>
      <w:proofErr w:type="spellStart"/>
      <w:r w:rsidRPr="00F32507">
        <w:rPr>
          <w:rFonts w:ascii="Arial" w:hAnsi="Arial" w:cs="Arial"/>
          <w:color w:val="000000"/>
          <w:szCs w:val="24"/>
        </w:rPr>
        <w:t>mL.</w:t>
      </w:r>
      <w:proofErr w:type="spellEnd"/>
    </w:p>
    <w:p w:rsidR="00AA0202" w:rsidRPr="00F32507" w:rsidRDefault="00AA0202" w:rsidP="00AA0202">
      <w:pPr>
        <w:spacing w:after="120" w:line="276" w:lineRule="auto"/>
        <w:ind w:left="1080" w:firstLine="360"/>
        <w:rPr>
          <w:rFonts w:ascii="Arial" w:hAnsi="Arial" w:cs="Arial"/>
          <w:color w:val="000000"/>
          <w:sz w:val="24"/>
          <w:szCs w:val="24"/>
        </w:rPr>
      </w:pPr>
      <w:r w:rsidRPr="00F32507">
        <w:rPr>
          <w:rFonts w:ascii="Arial" w:hAnsi="Arial" w:cs="Arial"/>
          <w:color w:val="000000"/>
          <w:sz w:val="24"/>
          <w:szCs w:val="24"/>
        </w:rPr>
        <w:t>True</w:t>
      </w:r>
      <w:r w:rsidRPr="00F32507">
        <w:rPr>
          <w:rFonts w:ascii="Arial" w:hAnsi="Arial" w:cs="Arial"/>
          <w:color w:val="000000"/>
          <w:sz w:val="24"/>
          <w:szCs w:val="24"/>
        </w:rPr>
        <w:tab/>
      </w:r>
      <w:r w:rsidRPr="00F32507">
        <w:rPr>
          <w:rFonts w:ascii="Arial" w:hAnsi="Arial" w:cs="Arial"/>
          <w:color w:val="000000"/>
          <w:sz w:val="24"/>
          <w:szCs w:val="24"/>
        </w:rPr>
        <w:tab/>
      </w:r>
      <w:r w:rsidRPr="00F32507">
        <w:rPr>
          <w:rFonts w:ascii="Arial" w:hAnsi="Arial" w:cs="Arial"/>
          <w:color w:val="000000"/>
          <w:sz w:val="24"/>
          <w:szCs w:val="24"/>
        </w:rPr>
        <w:tab/>
      </w:r>
      <w:r w:rsidRPr="00F32507">
        <w:rPr>
          <w:rFonts w:ascii="Arial" w:hAnsi="Arial" w:cs="Arial"/>
          <w:color w:val="000000"/>
          <w:sz w:val="24"/>
          <w:szCs w:val="24"/>
        </w:rPr>
        <w:tab/>
        <w:t>False</w:t>
      </w:r>
    </w:p>
    <w:p w:rsidR="00AA0202" w:rsidRPr="00F32507" w:rsidRDefault="00AA0202" w:rsidP="00AA0202">
      <w:pPr>
        <w:spacing w:after="120" w:line="276" w:lineRule="auto"/>
        <w:rPr>
          <w:rFonts w:ascii="Arial" w:hAnsi="Arial" w:cs="Arial"/>
          <w:color w:val="000000"/>
          <w:sz w:val="24"/>
          <w:szCs w:val="24"/>
        </w:rPr>
      </w:pPr>
    </w:p>
    <w:p w:rsidR="00AA0202" w:rsidRPr="00F32507" w:rsidRDefault="00AA0202" w:rsidP="00AA0202">
      <w:pPr>
        <w:pStyle w:val="ListParagraph"/>
        <w:numPr>
          <w:ilvl w:val="0"/>
          <w:numId w:val="1"/>
        </w:numPr>
        <w:spacing w:after="120" w:line="276" w:lineRule="auto"/>
        <w:rPr>
          <w:rFonts w:ascii="Arial" w:hAnsi="Arial" w:cs="Arial"/>
          <w:color w:val="000000"/>
          <w:szCs w:val="24"/>
        </w:rPr>
      </w:pPr>
      <w:bookmarkStart w:id="3" w:name="qa48504"/>
      <w:bookmarkEnd w:id="3"/>
      <w:r w:rsidRPr="00F32507">
        <w:rPr>
          <w:rFonts w:ascii="Arial" w:hAnsi="Arial" w:cs="Arial"/>
          <w:color w:val="000000"/>
          <w:szCs w:val="24"/>
        </w:rPr>
        <w:t>Sotrovimab is classified as a high alert medication.</w:t>
      </w:r>
    </w:p>
    <w:p w:rsidR="00AA0202" w:rsidRPr="00F32507" w:rsidRDefault="00AA0202" w:rsidP="00AA0202">
      <w:pPr>
        <w:spacing w:after="120" w:line="276" w:lineRule="auto"/>
        <w:ind w:left="1080" w:firstLine="360"/>
        <w:rPr>
          <w:rFonts w:ascii="Arial" w:hAnsi="Arial" w:cs="Arial"/>
          <w:color w:val="000000"/>
          <w:sz w:val="24"/>
          <w:szCs w:val="24"/>
        </w:rPr>
      </w:pPr>
      <w:r w:rsidRPr="00F32507">
        <w:rPr>
          <w:rFonts w:ascii="Arial" w:hAnsi="Arial" w:cs="Arial"/>
          <w:color w:val="000000"/>
          <w:sz w:val="24"/>
          <w:szCs w:val="24"/>
        </w:rPr>
        <w:t>True</w:t>
      </w:r>
      <w:r w:rsidRPr="00F32507">
        <w:rPr>
          <w:rFonts w:ascii="Arial" w:hAnsi="Arial" w:cs="Arial"/>
          <w:color w:val="000000"/>
          <w:sz w:val="24"/>
          <w:szCs w:val="24"/>
        </w:rPr>
        <w:tab/>
      </w:r>
      <w:r w:rsidRPr="00F32507">
        <w:rPr>
          <w:rFonts w:ascii="Arial" w:hAnsi="Arial" w:cs="Arial"/>
          <w:color w:val="000000"/>
          <w:sz w:val="24"/>
          <w:szCs w:val="24"/>
        </w:rPr>
        <w:tab/>
      </w:r>
      <w:r w:rsidRPr="00F32507">
        <w:rPr>
          <w:rFonts w:ascii="Arial" w:hAnsi="Arial" w:cs="Arial"/>
          <w:color w:val="000000"/>
          <w:sz w:val="24"/>
          <w:szCs w:val="24"/>
        </w:rPr>
        <w:tab/>
      </w:r>
      <w:r w:rsidRPr="00F32507">
        <w:rPr>
          <w:rFonts w:ascii="Arial" w:hAnsi="Arial" w:cs="Arial"/>
          <w:color w:val="000000"/>
          <w:sz w:val="24"/>
          <w:szCs w:val="24"/>
        </w:rPr>
        <w:tab/>
        <w:t>False</w:t>
      </w:r>
    </w:p>
    <w:p w:rsidR="00AA0202" w:rsidRPr="00F32507" w:rsidRDefault="00AA0202" w:rsidP="00AA0202">
      <w:pPr>
        <w:spacing w:after="120" w:line="276" w:lineRule="auto"/>
        <w:rPr>
          <w:rFonts w:ascii="Arial" w:hAnsi="Arial" w:cs="Arial"/>
          <w:color w:val="000000"/>
          <w:sz w:val="24"/>
          <w:szCs w:val="24"/>
        </w:rPr>
      </w:pPr>
    </w:p>
    <w:p w:rsidR="00AA0202" w:rsidRPr="00F32507" w:rsidRDefault="00AA0202" w:rsidP="00AA0202">
      <w:pPr>
        <w:pStyle w:val="ListParagraph"/>
        <w:numPr>
          <w:ilvl w:val="0"/>
          <w:numId w:val="1"/>
        </w:numPr>
        <w:spacing w:after="120" w:line="276" w:lineRule="auto"/>
        <w:rPr>
          <w:rFonts w:ascii="Arial" w:hAnsi="Arial" w:cs="Arial"/>
          <w:color w:val="000000"/>
          <w:szCs w:val="24"/>
        </w:rPr>
      </w:pPr>
      <w:bookmarkStart w:id="4" w:name="qa48505"/>
      <w:bookmarkEnd w:id="4"/>
      <w:r w:rsidRPr="00F32507">
        <w:rPr>
          <w:rFonts w:ascii="Arial" w:hAnsi="Arial" w:cs="Arial"/>
          <w:color w:val="000000"/>
          <w:szCs w:val="24"/>
        </w:rPr>
        <w:t>According to the AHS Parenteral Monograph, sotrovimab can only be administered by intermittent infusion.</w:t>
      </w:r>
    </w:p>
    <w:p w:rsidR="00AA0202" w:rsidRPr="00F32507" w:rsidRDefault="00AA0202" w:rsidP="00AA0202">
      <w:pPr>
        <w:spacing w:after="120" w:line="276" w:lineRule="auto"/>
        <w:ind w:left="1080" w:firstLine="360"/>
        <w:rPr>
          <w:rFonts w:ascii="Arial" w:hAnsi="Arial" w:cs="Arial"/>
          <w:color w:val="000000"/>
          <w:sz w:val="24"/>
          <w:szCs w:val="24"/>
        </w:rPr>
      </w:pPr>
      <w:r w:rsidRPr="00F32507">
        <w:rPr>
          <w:rFonts w:ascii="Arial" w:hAnsi="Arial" w:cs="Arial"/>
          <w:color w:val="000000"/>
          <w:sz w:val="24"/>
          <w:szCs w:val="24"/>
        </w:rPr>
        <w:t>True</w:t>
      </w:r>
      <w:r w:rsidRPr="00F32507">
        <w:rPr>
          <w:rFonts w:ascii="Arial" w:hAnsi="Arial" w:cs="Arial"/>
          <w:color w:val="000000"/>
          <w:sz w:val="24"/>
          <w:szCs w:val="24"/>
        </w:rPr>
        <w:tab/>
      </w:r>
      <w:r w:rsidRPr="00F32507">
        <w:rPr>
          <w:rFonts w:ascii="Arial" w:hAnsi="Arial" w:cs="Arial"/>
          <w:color w:val="000000"/>
          <w:sz w:val="24"/>
          <w:szCs w:val="24"/>
        </w:rPr>
        <w:tab/>
      </w:r>
      <w:r w:rsidRPr="00F32507">
        <w:rPr>
          <w:rFonts w:ascii="Arial" w:hAnsi="Arial" w:cs="Arial"/>
          <w:color w:val="000000"/>
          <w:sz w:val="24"/>
          <w:szCs w:val="24"/>
        </w:rPr>
        <w:tab/>
      </w:r>
      <w:r w:rsidRPr="00F32507">
        <w:rPr>
          <w:rFonts w:ascii="Arial" w:hAnsi="Arial" w:cs="Arial"/>
          <w:color w:val="000000"/>
          <w:sz w:val="24"/>
          <w:szCs w:val="24"/>
        </w:rPr>
        <w:tab/>
        <w:t>False</w:t>
      </w:r>
    </w:p>
    <w:p w:rsidR="00AA0202" w:rsidRPr="00F32507" w:rsidRDefault="00AA0202" w:rsidP="00AA0202">
      <w:pPr>
        <w:spacing w:after="120" w:line="276" w:lineRule="auto"/>
        <w:rPr>
          <w:rFonts w:ascii="Arial" w:hAnsi="Arial" w:cs="Arial"/>
          <w:color w:val="000000"/>
          <w:sz w:val="24"/>
          <w:szCs w:val="24"/>
        </w:rPr>
      </w:pPr>
    </w:p>
    <w:p w:rsidR="00AA0202" w:rsidRPr="00F32507" w:rsidRDefault="00AA0202" w:rsidP="00AA0202">
      <w:pPr>
        <w:pStyle w:val="ListParagraph"/>
        <w:numPr>
          <w:ilvl w:val="0"/>
          <w:numId w:val="1"/>
        </w:numPr>
        <w:spacing w:after="120" w:line="276" w:lineRule="auto"/>
        <w:rPr>
          <w:rFonts w:ascii="Arial" w:hAnsi="Arial" w:cs="Arial"/>
          <w:color w:val="000000"/>
          <w:szCs w:val="24"/>
        </w:rPr>
      </w:pPr>
      <w:bookmarkStart w:id="5" w:name="qa48506"/>
      <w:bookmarkEnd w:id="5"/>
      <w:r w:rsidRPr="00F32507">
        <w:rPr>
          <w:rFonts w:ascii="Arial" w:hAnsi="Arial" w:cs="Arial"/>
          <w:color w:val="000000"/>
          <w:szCs w:val="24"/>
        </w:rPr>
        <w:t>According to the AHS Parenteral Monograph, there is no requirement to use a 0.22 or 0.2 micron in-line filter to administer sotrovimab.</w:t>
      </w:r>
    </w:p>
    <w:p w:rsidR="00AA0202" w:rsidRPr="00F32507" w:rsidRDefault="00AA0202" w:rsidP="00AA0202">
      <w:pPr>
        <w:spacing w:after="120" w:line="276" w:lineRule="auto"/>
        <w:ind w:left="1080" w:firstLine="360"/>
        <w:rPr>
          <w:rFonts w:ascii="Arial" w:hAnsi="Arial" w:cs="Arial"/>
          <w:color w:val="000000"/>
          <w:sz w:val="24"/>
          <w:szCs w:val="24"/>
        </w:rPr>
      </w:pPr>
      <w:r w:rsidRPr="00F32507">
        <w:rPr>
          <w:rFonts w:ascii="Arial" w:hAnsi="Arial" w:cs="Arial"/>
          <w:color w:val="000000"/>
          <w:sz w:val="24"/>
          <w:szCs w:val="24"/>
        </w:rPr>
        <w:t>True</w:t>
      </w:r>
      <w:r w:rsidRPr="00F32507">
        <w:rPr>
          <w:rFonts w:ascii="Arial" w:hAnsi="Arial" w:cs="Arial"/>
          <w:color w:val="000000"/>
          <w:sz w:val="24"/>
          <w:szCs w:val="24"/>
        </w:rPr>
        <w:tab/>
      </w:r>
      <w:r w:rsidRPr="00F32507">
        <w:rPr>
          <w:rFonts w:ascii="Arial" w:hAnsi="Arial" w:cs="Arial"/>
          <w:color w:val="000000"/>
          <w:sz w:val="24"/>
          <w:szCs w:val="24"/>
        </w:rPr>
        <w:tab/>
      </w:r>
      <w:r w:rsidRPr="00F32507">
        <w:rPr>
          <w:rFonts w:ascii="Arial" w:hAnsi="Arial" w:cs="Arial"/>
          <w:color w:val="000000"/>
          <w:sz w:val="24"/>
          <w:szCs w:val="24"/>
        </w:rPr>
        <w:tab/>
      </w:r>
      <w:r w:rsidRPr="00F32507">
        <w:rPr>
          <w:rFonts w:ascii="Arial" w:hAnsi="Arial" w:cs="Arial"/>
          <w:color w:val="000000"/>
          <w:sz w:val="24"/>
          <w:szCs w:val="24"/>
        </w:rPr>
        <w:tab/>
        <w:t>False</w:t>
      </w:r>
    </w:p>
    <w:p w:rsidR="00AA0202" w:rsidRPr="00F32507" w:rsidRDefault="00AA0202" w:rsidP="00AA0202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:rsidR="00AA0202" w:rsidRPr="00AA0202" w:rsidRDefault="00AA0202" w:rsidP="00AA020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Cs w:val="24"/>
        </w:rPr>
      </w:pPr>
      <w:bookmarkStart w:id="6" w:name="qa48507"/>
      <w:bookmarkEnd w:id="6"/>
      <w:r w:rsidRPr="00AA0202">
        <w:rPr>
          <w:rFonts w:ascii="Arial" w:hAnsi="Arial" w:cs="Arial"/>
          <w:color w:val="000000"/>
          <w:szCs w:val="24"/>
        </w:rPr>
        <w:t>What is the infusion rate for sotrovimab?</w:t>
      </w:r>
    </w:p>
    <w:p w:rsidR="00AA0202" w:rsidRPr="00F32507" w:rsidRDefault="00AA0202" w:rsidP="00AA0202">
      <w:pPr>
        <w:spacing w:after="0" w:line="276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p w:rsidR="00AA0202" w:rsidRPr="00F32507" w:rsidRDefault="00AA0202" w:rsidP="00AA0202">
      <w:pPr>
        <w:spacing w:after="0"/>
        <w:ind w:left="1080" w:firstLine="360"/>
        <w:rPr>
          <w:rFonts w:ascii="Arial" w:hAnsi="Arial" w:cs="Arial"/>
          <w:color w:val="000000"/>
          <w:sz w:val="24"/>
          <w:szCs w:val="24"/>
        </w:rPr>
      </w:pPr>
      <w:r w:rsidRPr="00F32507">
        <w:rPr>
          <w:rFonts w:ascii="Arial" w:hAnsi="Arial" w:cs="Arial"/>
          <w:color w:val="000000"/>
          <w:sz w:val="24"/>
          <w:szCs w:val="24"/>
        </w:rPr>
        <w:t>50 mL/hr.</w:t>
      </w:r>
    </w:p>
    <w:p w:rsidR="00AA0202" w:rsidRPr="00F32507" w:rsidRDefault="00AA0202" w:rsidP="00AA0202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AA0202" w:rsidRPr="00F32507" w:rsidRDefault="00AA0202" w:rsidP="00AA0202">
      <w:pPr>
        <w:spacing w:after="0"/>
        <w:ind w:left="1080" w:firstLine="360"/>
        <w:rPr>
          <w:rFonts w:ascii="Arial" w:hAnsi="Arial" w:cs="Arial"/>
          <w:color w:val="000000"/>
          <w:sz w:val="24"/>
          <w:szCs w:val="24"/>
        </w:rPr>
      </w:pPr>
      <w:r w:rsidRPr="00F32507">
        <w:rPr>
          <w:rFonts w:ascii="Arial" w:hAnsi="Arial" w:cs="Arial"/>
          <w:color w:val="000000"/>
          <w:sz w:val="24"/>
          <w:szCs w:val="24"/>
        </w:rPr>
        <w:t>100 mL/hr.</w:t>
      </w:r>
    </w:p>
    <w:p w:rsidR="00AA0202" w:rsidRPr="00F32507" w:rsidRDefault="00AA0202" w:rsidP="00AA0202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AA0202" w:rsidRPr="00F32507" w:rsidRDefault="00AA0202" w:rsidP="00AA0202">
      <w:pPr>
        <w:spacing w:after="0"/>
        <w:ind w:left="1080" w:firstLine="360"/>
        <w:rPr>
          <w:rFonts w:ascii="Arial" w:hAnsi="Arial" w:cs="Arial"/>
          <w:color w:val="000000"/>
          <w:sz w:val="24"/>
          <w:szCs w:val="24"/>
        </w:rPr>
      </w:pPr>
      <w:r w:rsidRPr="00F32507">
        <w:rPr>
          <w:rFonts w:ascii="Arial" w:hAnsi="Arial" w:cs="Arial"/>
          <w:color w:val="000000"/>
          <w:sz w:val="24"/>
          <w:szCs w:val="24"/>
        </w:rPr>
        <w:t>150 mL/hr.</w:t>
      </w:r>
    </w:p>
    <w:p w:rsidR="00AA0202" w:rsidRPr="00F32507" w:rsidRDefault="00AA0202" w:rsidP="00AA0202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AA0202" w:rsidRPr="00F32507" w:rsidRDefault="00AA0202" w:rsidP="00AA0202">
      <w:pPr>
        <w:spacing w:after="0"/>
        <w:ind w:left="1080" w:firstLine="360"/>
        <w:rPr>
          <w:rFonts w:ascii="Arial" w:hAnsi="Arial" w:cs="Arial"/>
          <w:color w:val="000000"/>
          <w:sz w:val="24"/>
          <w:szCs w:val="24"/>
        </w:rPr>
      </w:pPr>
      <w:r w:rsidRPr="00F32507">
        <w:rPr>
          <w:rFonts w:ascii="Arial" w:hAnsi="Arial" w:cs="Arial"/>
          <w:color w:val="000000"/>
          <w:sz w:val="24"/>
          <w:szCs w:val="24"/>
        </w:rPr>
        <w:t>200 mL/hr.</w:t>
      </w:r>
    </w:p>
    <w:p w:rsidR="00AA0202" w:rsidRPr="00F32507" w:rsidRDefault="00AA0202" w:rsidP="00AA0202">
      <w:p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:rsidR="00AA0202" w:rsidRPr="00F32507" w:rsidRDefault="00AA0202" w:rsidP="00AA020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Cs w:val="24"/>
        </w:rPr>
      </w:pPr>
      <w:bookmarkStart w:id="7" w:name="qa48508"/>
      <w:bookmarkEnd w:id="7"/>
      <w:r w:rsidRPr="00F32507">
        <w:rPr>
          <w:rFonts w:ascii="Arial" w:hAnsi="Arial" w:cs="Arial"/>
          <w:color w:val="000000"/>
          <w:szCs w:val="24"/>
        </w:rPr>
        <w:t>Patients must be monitored for 60 minutes following a sotrovimab infusion.</w:t>
      </w:r>
    </w:p>
    <w:p w:rsidR="00AA0202" w:rsidRPr="00F32507" w:rsidRDefault="00AA0202" w:rsidP="00AA0202">
      <w:p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bookmarkStart w:id="8" w:name="_GoBack"/>
      <w:bookmarkEnd w:id="8"/>
    </w:p>
    <w:p w:rsidR="00AA0202" w:rsidRPr="00F32507" w:rsidRDefault="00AA0202" w:rsidP="00AA0202">
      <w:pPr>
        <w:spacing w:after="0" w:line="276" w:lineRule="auto"/>
        <w:ind w:left="1080" w:firstLine="360"/>
        <w:rPr>
          <w:rFonts w:ascii="Arial" w:hAnsi="Arial" w:cs="Arial"/>
          <w:color w:val="000000"/>
          <w:sz w:val="24"/>
          <w:szCs w:val="24"/>
        </w:rPr>
      </w:pPr>
      <w:r w:rsidRPr="00F32507">
        <w:rPr>
          <w:rFonts w:ascii="Arial" w:hAnsi="Arial" w:cs="Arial"/>
          <w:color w:val="000000"/>
          <w:sz w:val="24"/>
          <w:szCs w:val="24"/>
        </w:rPr>
        <w:t>True</w:t>
      </w:r>
      <w:r w:rsidRPr="00F32507">
        <w:rPr>
          <w:rFonts w:ascii="Arial" w:hAnsi="Arial" w:cs="Arial"/>
          <w:color w:val="000000"/>
          <w:sz w:val="24"/>
          <w:szCs w:val="24"/>
        </w:rPr>
        <w:tab/>
      </w:r>
      <w:r w:rsidRPr="00F32507">
        <w:rPr>
          <w:rFonts w:ascii="Arial" w:hAnsi="Arial" w:cs="Arial"/>
          <w:color w:val="000000"/>
          <w:sz w:val="24"/>
          <w:szCs w:val="24"/>
        </w:rPr>
        <w:tab/>
      </w:r>
      <w:r w:rsidRPr="00F32507">
        <w:rPr>
          <w:rFonts w:ascii="Arial" w:hAnsi="Arial" w:cs="Arial"/>
          <w:color w:val="000000"/>
          <w:sz w:val="24"/>
          <w:szCs w:val="24"/>
        </w:rPr>
        <w:tab/>
      </w:r>
      <w:r w:rsidRPr="00F32507">
        <w:rPr>
          <w:rFonts w:ascii="Arial" w:hAnsi="Arial" w:cs="Arial"/>
          <w:color w:val="000000"/>
          <w:sz w:val="24"/>
          <w:szCs w:val="24"/>
        </w:rPr>
        <w:tab/>
        <w:t>False</w:t>
      </w:r>
    </w:p>
    <w:p w:rsidR="00AA0202" w:rsidRPr="00F32507" w:rsidRDefault="00AA0202" w:rsidP="00AA0202">
      <w:p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:rsidR="00AA0202" w:rsidRPr="00F32507" w:rsidRDefault="00AA0202" w:rsidP="00AA020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Cs w:val="24"/>
        </w:rPr>
      </w:pPr>
      <w:bookmarkStart w:id="9" w:name="qa48509"/>
      <w:bookmarkEnd w:id="9"/>
      <w:r w:rsidRPr="00F32507">
        <w:rPr>
          <w:rFonts w:ascii="Arial" w:hAnsi="Arial" w:cs="Arial"/>
          <w:color w:val="000000"/>
          <w:szCs w:val="24"/>
        </w:rPr>
        <w:lastRenderedPageBreak/>
        <w:t>According to the AHS Parenteral Monograph, at what rate do infusion-related reactions (including fever, dyspnea, chills, bronchospasm, rash, pruritus, and dizziness) occur following the administration of sotrovimab?</w:t>
      </w:r>
    </w:p>
    <w:p w:rsidR="00AA0202" w:rsidRPr="00F32507" w:rsidRDefault="00AA0202" w:rsidP="00AA0202">
      <w:p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:rsidR="00AA0202" w:rsidRPr="00F32507" w:rsidRDefault="00AA0202" w:rsidP="00AA0202">
      <w:pPr>
        <w:spacing w:after="0" w:line="276" w:lineRule="auto"/>
        <w:ind w:left="1080" w:firstLine="360"/>
        <w:rPr>
          <w:rFonts w:ascii="Arial" w:hAnsi="Arial" w:cs="Arial"/>
          <w:color w:val="000000"/>
          <w:sz w:val="24"/>
          <w:szCs w:val="24"/>
        </w:rPr>
      </w:pPr>
      <w:r w:rsidRPr="00F32507">
        <w:rPr>
          <w:rFonts w:ascii="Arial" w:hAnsi="Arial" w:cs="Arial"/>
          <w:color w:val="000000"/>
          <w:sz w:val="24"/>
          <w:szCs w:val="24"/>
        </w:rPr>
        <w:t>Less than 1%</w:t>
      </w:r>
    </w:p>
    <w:p w:rsidR="00AA0202" w:rsidRPr="00F32507" w:rsidRDefault="00AA0202" w:rsidP="00AA0202">
      <w:p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:rsidR="00AA0202" w:rsidRPr="00F32507" w:rsidRDefault="00AA0202" w:rsidP="00AA0202">
      <w:pPr>
        <w:spacing w:after="0" w:line="276" w:lineRule="auto"/>
        <w:ind w:left="1080" w:firstLine="360"/>
        <w:rPr>
          <w:rFonts w:ascii="Arial" w:hAnsi="Arial" w:cs="Arial"/>
          <w:color w:val="000000"/>
          <w:sz w:val="24"/>
          <w:szCs w:val="24"/>
        </w:rPr>
      </w:pPr>
      <w:r w:rsidRPr="00F32507">
        <w:rPr>
          <w:rFonts w:ascii="Arial" w:hAnsi="Arial" w:cs="Arial"/>
          <w:color w:val="000000"/>
          <w:sz w:val="24"/>
          <w:szCs w:val="24"/>
        </w:rPr>
        <w:t>1 to 10%</w:t>
      </w:r>
    </w:p>
    <w:p w:rsidR="00AA0202" w:rsidRPr="00F32507" w:rsidRDefault="00AA0202" w:rsidP="00AA0202">
      <w:p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:rsidR="00AA0202" w:rsidRPr="00F32507" w:rsidRDefault="00AA0202" w:rsidP="00AA020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Cs w:val="24"/>
        </w:rPr>
      </w:pPr>
      <w:bookmarkStart w:id="10" w:name="qa48510"/>
      <w:bookmarkEnd w:id="10"/>
      <w:r w:rsidRPr="00F32507">
        <w:rPr>
          <w:rFonts w:ascii="Arial" w:hAnsi="Arial" w:cs="Arial"/>
          <w:color w:val="000000"/>
          <w:szCs w:val="24"/>
        </w:rPr>
        <w:t>What is the total infusion time for sotrovimab?</w:t>
      </w:r>
    </w:p>
    <w:p w:rsidR="00AA0202" w:rsidRPr="00F32507" w:rsidRDefault="00AA0202" w:rsidP="00AA0202">
      <w:p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:rsidR="00AA0202" w:rsidRPr="00F32507" w:rsidRDefault="00AA0202" w:rsidP="00AA0202">
      <w:pPr>
        <w:spacing w:after="0"/>
        <w:ind w:left="1080" w:firstLine="360"/>
        <w:rPr>
          <w:rFonts w:ascii="Arial" w:hAnsi="Arial" w:cs="Arial"/>
          <w:color w:val="000000"/>
          <w:sz w:val="24"/>
          <w:szCs w:val="24"/>
        </w:rPr>
      </w:pPr>
      <w:r w:rsidRPr="00F32507">
        <w:rPr>
          <w:rFonts w:ascii="Arial" w:hAnsi="Arial" w:cs="Arial"/>
          <w:color w:val="000000"/>
          <w:sz w:val="24"/>
          <w:szCs w:val="24"/>
        </w:rPr>
        <w:t>15 minutes</w:t>
      </w:r>
    </w:p>
    <w:p w:rsidR="00AA0202" w:rsidRPr="00F32507" w:rsidRDefault="00AA0202" w:rsidP="00AA0202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AA0202" w:rsidRPr="00F32507" w:rsidRDefault="00AA0202" w:rsidP="00AA0202">
      <w:pPr>
        <w:spacing w:after="0"/>
        <w:ind w:left="1080" w:firstLine="360"/>
        <w:rPr>
          <w:rFonts w:ascii="Arial" w:hAnsi="Arial" w:cs="Arial"/>
          <w:color w:val="000000"/>
          <w:sz w:val="24"/>
          <w:szCs w:val="24"/>
        </w:rPr>
      </w:pPr>
      <w:r w:rsidRPr="00F32507">
        <w:rPr>
          <w:rFonts w:ascii="Arial" w:hAnsi="Arial" w:cs="Arial"/>
          <w:color w:val="000000"/>
          <w:sz w:val="24"/>
          <w:szCs w:val="24"/>
        </w:rPr>
        <w:t>30 minutes</w:t>
      </w:r>
    </w:p>
    <w:p w:rsidR="00AA0202" w:rsidRPr="00F32507" w:rsidRDefault="00AA0202" w:rsidP="00AA0202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AA0202" w:rsidRPr="00F32507" w:rsidRDefault="00AA0202" w:rsidP="00AA0202">
      <w:pPr>
        <w:spacing w:after="0"/>
        <w:ind w:left="1080" w:firstLine="360"/>
        <w:rPr>
          <w:rFonts w:ascii="Arial" w:hAnsi="Arial" w:cs="Arial"/>
          <w:color w:val="000000"/>
          <w:sz w:val="24"/>
          <w:szCs w:val="24"/>
        </w:rPr>
      </w:pPr>
      <w:r w:rsidRPr="00F32507">
        <w:rPr>
          <w:rFonts w:ascii="Arial" w:hAnsi="Arial" w:cs="Arial"/>
          <w:color w:val="000000"/>
          <w:sz w:val="24"/>
          <w:szCs w:val="24"/>
        </w:rPr>
        <w:t>60 minutes</w:t>
      </w:r>
    </w:p>
    <w:p w:rsidR="00AA0202" w:rsidRPr="00F32507" w:rsidRDefault="00AA0202" w:rsidP="00AA0202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AA0202" w:rsidRPr="00F32507" w:rsidRDefault="00AA0202" w:rsidP="00AA0202">
      <w:pPr>
        <w:spacing w:after="0"/>
        <w:ind w:left="1080" w:firstLine="360"/>
        <w:rPr>
          <w:rFonts w:ascii="Arial" w:hAnsi="Arial" w:cs="Arial"/>
          <w:color w:val="000000"/>
          <w:sz w:val="24"/>
          <w:szCs w:val="24"/>
        </w:rPr>
      </w:pPr>
      <w:r w:rsidRPr="00F32507">
        <w:rPr>
          <w:rFonts w:ascii="Arial" w:hAnsi="Arial" w:cs="Arial"/>
          <w:color w:val="000000"/>
          <w:sz w:val="24"/>
          <w:szCs w:val="24"/>
        </w:rPr>
        <w:t>120 minutes</w:t>
      </w:r>
    </w:p>
    <w:p w:rsidR="00AA0202" w:rsidRPr="00F32507" w:rsidRDefault="00AA0202" w:rsidP="00AA0202">
      <w:p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:rsidR="00AA0202" w:rsidRPr="00F32507" w:rsidRDefault="00AA0202" w:rsidP="00AA020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Cs w:val="24"/>
        </w:rPr>
      </w:pPr>
      <w:bookmarkStart w:id="11" w:name="qa48511"/>
      <w:bookmarkEnd w:id="11"/>
      <w:r w:rsidRPr="00F32507">
        <w:rPr>
          <w:rFonts w:ascii="Arial" w:hAnsi="Arial" w:cs="Arial"/>
          <w:color w:val="000000"/>
          <w:szCs w:val="24"/>
        </w:rPr>
        <w:t>Anaphylaxis may occur during the administration of sotrovimab (at a rate of less than 1%).</w:t>
      </w:r>
    </w:p>
    <w:p w:rsidR="00AA0202" w:rsidRPr="00F32507" w:rsidRDefault="00AA0202" w:rsidP="00AA0202">
      <w:p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:rsidR="00AA0202" w:rsidRPr="00F32507" w:rsidRDefault="00AA0202" w:rsidP="00AA0202">
      <w:pPr>
        <w:spacing w:after="0" w:line="276" w:lineRule="auto"/>
        <w:ind w:left="1080" w:firstLine="360"/>
        <w:rPr>
          <w:rFonts w:ascii="Arial" w:hAnsi="Arial" w:cs="Arial"/>
          <w:color w:val="000000"/>
          <w:sz w:val="24"/>
          <w:szCs w:val="24"/>
        </w:rPr>
      </w:pPr>
      <w:r w:rsidRPr="00F32507">
        <w:rPr>
          <w:rFonts w:ascii="Arial" w:hAnsi="Arial" w:cs="Arial"/>
          <w:color w:val="000000"/>
          <w:sz w:val="24"/>
          <w:szCs w:val="24"/>
        </w:rPr>
        <w:t>True</w:t>
      </w:r>
      <w:r w:rsidRPr="00F32507">
        <w:rPr>
          <w:rFonts w:ascii="Arial" w:hAnsi="Arial" w:cs="Arial"/>
          <w:color w:val="000000"/>
          <w:sz w:val="24"/>
          <w:szCs w:val="24"/>
        </w:rPr>
        <w:tab/>
      </w:r>
      <w:r w:rsidRPr="00F32507">
        <w:rPr>
          <w:rFonts w:ascii="Arial" w:hAnsi="Arial" w:cs="Arial"/>
          <w:color w:val="000000"/>
          <w:sz w:val="24"/>
          <w:szCs w:val="24"/>
        </w:rPr>
        <w:tab/>
      </w:r>
      <w:r w:rsidRPr="00F32507">
        <w:rPr>
          <w:rFonts w:ascii="Arial" w:hAnsi="Arial" w:cs="Arial"/>
          <w:color w:val="000000"/>
          <w:sz w:val="24"/>
          <w:szCs w:val="24"/>
        </w:rPr>
        <w:tab/>
      </w:r>
      <w:r w:rsidRPr="00F32507">
        <w:rPr>
          <w:rFonts w:ascii="Arial" w:hAnsi="Arial" w:cs="Arial"/>
          <w:color w:val="000000"/>
          <w:sz w:val="24"/>
          <w:szCs w:val="24"/>
        </w:rPr>
        <w:tab/>
        <w:t>False</w:t>
      </w:r>
    </w:p>
    <w:p w:rsidR="00AA0202" w:rsidRPr="00F32507" w:rsidRDefault="00AA0202" w:rsidP="00AA0202">
      <w:p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:rsidR="00AA0202" w:rsidRPr="00F32507" w:rsidRDefault="00AA0202" w:rsidP="00AA020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Cs w:val="24"/>
        </w:rPr>
      </w:pPr>
      <w:bookmarkStart w:id="12" w:name="qa48512"/>
      <w:bookmarkEnd w:id="12"/>
      <w:r w:rsidRPr="00F32507">
        <w:rPr>
          <w:rFonts w:ascii="Arial" w:hAnsi="Arial" w:cs="Arial"/>
          <w:color w:val="000000"/>
          <w:szCs w:val="24"/>
        </w:rPr>
        <w:t>Once diluted with sodium chloride 0.9%, how long can sotrovimab be stored at room temperature prior to administering to a patient?</w:t>
      </w:r>
    </w:p>
    <w:p w:rsidR="00AA0202" w:rsidRPr="00F32507" w:rsidRDefault="00AA0202" w:rsidP="00AA0202">
      <w:p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:rsidR="00AA0202" w:rsidRPr="00F32507" w:rsidRDefault="00AA0202" w:rsidP="00AA0202">
      <w:pPr>
        <w:spacing w:after="0"/>
        <w:ind w:left="1080" w:firstLine="360"/>
        <w:rPr>
          <w:rFonts w:ascii="Arial" w:hAnsi="Arial" w:cs="Arial"/>
          <w:color w:val="000000"/>
          <w:sz w:val="24"/>
          <w:szCs w:val="24"/>
        </w:rPr>
      </w:pPr>
      <w:r w:rsidRPr="00F32507">
        <w:rPr>
          <w:rFonts w:ascii="Arial" w:hAnsi="Arial" w:cs="Arial"/>
          <w:color w:val="000000"/>
          <w:sz w:val="24"/>
          <w:szCs w:val="24"/>
        </w:rPr>
        <w:t>15 minutes</w:t>
      </w:r>
    </w:p>
    <w:p w:rsidR="00AA0202" w:rsidRPr="00F32507" w:rsidRDefault="00AA0202" w:rsidP="00AA0202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AA0202" w:rsidRPr="00F32507" w:rsidRDefault="00AA0202" w:rsidP="00AA0202">
      <w:pPr>
        <w:spacing w:after="0"/>
        <w:ind w:left="1080" w:firstLine="360"/>
        <w:rPr>
          <w:rFonts w:ascii="Arial" w:hAnsi="Arial" w:cs="Arial"/>
          <w:color w:val="000000"/>
          <w:sz w:val="24"/>
          <w:szCs w:val="24"/>
        </w:rPr>
      </w:pPr>
      <w:r w:rsidRPr="00F32507">
        <w:rPr>
          <w:rFonts w:ascii="Arial" w:hAnsi="Arial" w:cs="Arial"/>
          <w:color w:val="000000"/>
          <w:sz w:val="24"/>
          <w:szCs w:val="24"/>
        </w:rPr>
        <w:t>4 hours</w:t>
      </w:r>
    </w:p>
    <w:p w:rsidR="00AA0202" w:rsidRPr="00F32507" w:rsidRDefault="00AA0202" w:rsidP="00AA0202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AA0202" w:rsidRPr="00F32507" w:rsidRDefault="00AA0202" w:rsidP="00AA0202">
      <w:pPr>
        <w:spacing w:after="0"/>
        <w:ind w:left="1080" w:firstLine="360"/>
        <w:rPr>
          <w:rFonts w:ascii="Arial" w:hAnsi="Arial" w:cs="Arial"/>
          <w:color w:val="000000"/>
          <w:sz w:val="24"/>
          <w:szCs w:val="24"/>
        </w:rPr>
      </w:pPr>
      <w:r w:rsidRPr="00F32507">
        <w:rPr>
          <w:rFonts w:ascii="Arial" w:hAnsi="Arial" w:cs="Arial"/>
          <w:color w:val="000000"/>
          <w:sz w:val="24"/>
          <w:szCs w:val="24"/>
        </w:rPr>
        <w:t>6 hours</w:t>
      </w:r>
    </w:p>
    <w:p w:rsidR="00AA0202" w:rsidRPr="00F32507" w:rsidRDefault="00AA0202" w:rsidP="00AA0202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AA0202" w:rsidRPr="00F32507" w:rsidRDefault="00AA0202" w:rsidP="00AA0202">
      <w:pPr>
        <w:spacing w:after="0"/>
        <w:ind w:left="1080" w:firstLine="360"/>
        <w:rPr>
          <w:rFonts w:ascii="Arial" w:hAnsi="Arial" w:cs="Arial"/>
          <w:color w:val="000000"/>
          <w:sz w:val="24"/>
          <w:szCs w:val="24"/>
        </w:rPr>
      </w:pPr>
      <w:r w:rsidRPr="00F32507">
        <w:rPr>
          <w:rFonts w:ascii="Arial" w:hAnsi="Arial" w:cs="Arial"/>
          <w:color w:val="000000"/>
          <w:sz w:val="24"/>
          <w:szCs w:val="24"/>
        </w:rPr>
        <w:t>24 hours</w:t>
      </w:r>
    </w:p>
    <w:p w:rsidR="00AA0202" w:rsidRPr="00F32507" w:rsidRDefault="00AA0202" w:rsidP="00AA0202">
      <w:p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:rsidR="00AA0202" w:rsidRPr="00F32507" w:rsidRDefault="00AA0202" w:rsidP="00AA0202">
      <w:pPr>
        <w:spacing w:after="0" w:line="276" w:lineRule="auto"/>
        <w:ind w:left="1080" w:firstLine="360"/>
        <w:rPr>
          <w:rFonts w:ascii="Arial" w:hAnsi="Arial" w:cs="Arial"/>
          <w:color w:val="000000"/>
          <w:sz w:val="24"/>
          <w:szCs w:val="24"/>
        </w:rPr>
      </w:pPr>
      <w:r w:rsidRPr="00F32507">
        <w:rPr>
          <w:rFonts w:ascii="Arial" w:hAnsi="Arial" w:cs="Arial"/>
          <w:color w:val="000000"/>
          <w:sz w:val="24"/>
          <w:szCs w:val="24"/>
        </w:rPr>
        <w:t>It must be administered immediately</w:t>
      </w:r>
    </w:p>
    <w:p w:rsidR="00AA0202" w:rsidRPr="00F32507" w:rsidRDefault="00AA0202" w:rsidP="00AA0202">
      <w:p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:rsidR="00AA0202" w:rsidRPr="00F32507" w:rsidRDefault="00AA0202" w:rsidP="00AA020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Cs w:val="24"/>
        </w:rPr>
      </w:pPr>
      <w:bookmarkStart w:id="13" w:name="qa48513"/>
      <w:bookmarkEnd w:id="13"/>
      <w:r w:rsidRPr="00F32507">
        <w:rPr>
          <w:rFonts w:ascii="Arial" w:hAnsi="Arial" w:cs="Arial"/>
          <w:color w:val="000000"/>
          <w:szCs w:val="24"/>
        </w:rPr>
        <w:t xml:space="preserve">The non-medicinal ingredients contained in the sotrovimab preparation include L-histidine, L-histidine </w:t>
      </w:r>
      <w:proofErr w:type="spellStart"/>
      <w:r w:rsidRPr="00F32507">
        <w:rPr>
          <w:rFonts w:ascii="Arial" w:hAnsi="Arial" w:cs="Arial"/>
          <w:color w:val="000000"/>
          <w:szCs w:val="24"/>
        </w:rPr>
        <w:t>monohydrochloride</w:t>
      </w:r>
      <w:proofErr w:type="spellEnd"/>
      <w:r w:rsidRPr="00F32507">
        <w:rPr>
          <w:rFonts w:ascii="Arial" w:hAnsi="Arial" w:cs="Arial"/>
          <w:color w:val="000000"/>
          <w:szCs w:val="24"/>
        </w:rPr>
        <w:t xml:space="preserve">, L-methionine, sucrose, </w:t>
      </w:r>
      <w:proofErr w:type="spellStart"/>
      <w:r w:rsidRPr="00F32507">
        <w:rPr>
          <w:rFonts w:ascii="Arial" w:hAnsi="Arial" w:cs="Arial"/>
          <w:color w:val="000000"/>
          <w:szCs w:val="24"/>
        </w:rPr>
        <w:t>polysorbate</w:t>
      </w:r>
      <w:proofErr w:type="spellEnd"/>
      <w:r w:rsidRPr="00F32507">
        <w:rPr>
          <w:rFonts w:ascii="Arial" w:hAnsi="Arial" w:cs="Arial"/>
          <w:color w:val="000000"/>
          <w:szCs w:val="24"/>
        </w:rPr>
        <w:t xml:space="preserve"> 80, and water for injection.</w:t>
      </w:r>
    </w:p>
    <w:p w:rsidR="00AA0202" w:rsidRPr="00F32507" w:rsidRDefault="00AA0202" w:rsidP="00AA0202">
      <w:p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:rsidR="00AA0202" w:rsidRPr="00F32507" w:rsidRDefault="00AA0202" w:rsidP="00AA0202">
      <w:pPr>
        <w:spacing w:after="0" w:line="276" w:lineRule="auto"/>
        <w:ind w:left="1080" w:firstLine="360"/>
        <w:rPr>
          <w:rFonts w:ascii="Arial" w:hAnsi="Arial" w:cs="Arial"/>
          <w:color w:val="000000"/>
          <w:sz w:val="24"/>
          <w:szCs w:val="24"/>
        </w:rPr>
      </w:pPr>
      <w:r w:rsidRPr="00F32507">
        <w:rPr>
          <w:rFonts w:ascii="Arial" w:hAnsi="Arial" w:cs="Arial"/>
          <w:color w:val="000000"/>
          <w:sz w:val="24"/>
          <w:szCs w:val="24"/>
        </w:rPr>
        <w:t>True</w:t>
      </w:r>
      <w:r w:rsidRPr="00F32507">
        <w:rPr>
          <w:rFonts w:ascii="Arial" w:hAnsi="Arial" w:cs="Arial"/>
          <w:color w:val="000000"/>
          <w:sz w:val="24"/>
          <w:szCs w:val="24"/>
        </w:rPr>
        <w:tab/>
      </w:r>
      <w:r w:rsidRPr="00F32507">
        <w:rPr>
          <w:rFonts w:ascii="Arial" w:hAnsi="Arial" w:cs="Arial"/>
          <w:color w:val="000000"/>
          <w:sz w:val="24"/>
          <w:szCs w:val="24"/>
        </w:rPr>
        <w:tab/>
      </w:r>
      <w:r w:rsidRPr="00F32507">
        <w:rPr>
          <w:rFonts w:ascii="Arial" w:hAnsi="Arial" w:cs="Arial"/>
          <w:color w:val="000000"/>
          <w:sz w:val="24"/>
          <w:szCs w:val="24"/>
        </w:rPr>
        <w:tab/>
      </w:r>
      <w:r w:rsidRPr="00F32507">
        <w:rPr>
          <w:rFonts w:ascii="Arial" w:hAnsi="Arial" w:cs="Arial"/>
          <w:color w:val="000000"/>
          <w:sz w:val="24"/>
          <w:szCs w:val="24"/>
        </w:rPr>
        <w:tab/>
        <w:t>False</w:t>
      </w:r>
    </w:p>
    <w:p w:rsidR="00AA0202" w:rsidRPr="00F32507" w:rsidRDefault="00AA0202" w:rsidP="00AA0202">
      <w:p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:rsidR="00AA0202" w:rsidRPr="00F32507" w:rsidRDefault="00AA0202" w:rsidP="00AA020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Cs w:val="24"/>
        </w:rPr>
      </w:pPr>
      <w:bookmarkStart w:id="14" w:name="qa48514"/>
      <w:bookmarkEnd w:id="14"/>
      <w:r w:rsidRPr="00F32507">
        <w:rPr>
          <w:rFonts w:ascii="Arial" w:hAnsi="Arial" w:cs="Arial"/>
          <w:color w:val="000000"/>
          <w:szCs w:val="24"/>
        </w:rPr>
        <w:t>Sotrovimab is contraindicated in those who are hypersensitive to the drug or to any ingredient in the formulation, including any non-medicinal ingredient, or component of the container.</w:t>
      </w:r>
    </w:p>
    <w:p w:rsidR="00AA0202" w:rsidRPr="00F32507" w:rsidRDefault="00AA0202" w:rsidP="00AA0202">
      <w:p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:rsidR="00AA0202" w:rsidRPr="00F32507" w:rsidRDefault="00AA0202" w:rsidP="00AA0202">
      <w:pPr>
        <w:spacing w:after="0" w:line="276" w:lineRule="auto"/>
        <w:ind w:left="1080" w:firstLine="360"/>
        <w:rPr>
          <w:rFonts w:ascii="Arial" w:hAnsi="Arial" w:cs="Arial"/>
          <w:color w:val="000000"/>
          <w:sz w:val="24"/>
          <w:szCs w:val="24"/>
        </w:rPr>
      </w:pPr>
      <w:r w:rsidRPr="00F32507">
        <w:rPr>
          <w:rFonts w:ascii="Arial" w:hAnsi="Arial" w:cs="Arial"/>
          <w:color w:val="000000"/>
          <w:sz w:val="24"/>
          <w:szCs w:val="24"/>
        </w:rPr>
        <w:t>True</w:t>
      </w:r>
      <w:r w:rsidRPr="00F32507">
        <w:rPr>
          <w:rFonts w:ascii="Arial" w:hAnsi="Arial" w:cs="Arial"/>
          <w:color w:val="000000"/>
          <w:sz w:val="24"/>
          <w:szCs w:val="24"/>
        </w:rPr>
        <w:tab/>
      </w:r>
      <w:r w:rsidRPr="00F32507">
        <w:rPr>
          <w:rFonts w:ascii="Arial" w:hAnsi="Arial" w:cs="Arial"/>
          <w:color w:val="000000"/>
          <w:sz w:val="24"/>
          <w:szCs w:val="24"/>
        </w:rPr>
        <w:tab/>
      </w:r>
      <w:r w:rsidRPr="00F32507">
        <w:rPr>
          <w:rFonts w:ascii="Arial" w:hAnsi="Arial" w:cs="Arial"/>
          <w:color w:val="000000"/>
          <w:sz w:val="24"/>
          <w:szCs w:val="24"/>
        </w:rPr>
        <w:tab/>
      </w:r>
      <w:r w:rsidRPr="00F32507">
        <w:rPr>
          <w:rFonts w:ascii="Arial" w:hAnsi="Arial" w:cs="Arial"/>
          <w:color w:val="000000"/>
          <w:sz w:val="24"/>
          <w:szCs w:val="24"/>
        </w:rPr>
        <w:tab/>
        <w:t>False</w:t>
      </w:r>
    </w:p>
    <w:p w:rsidR="00AA0202" w:rsidRPr="00F32507" w:rsidRDefault="00AA0202" w:rsidP="00AA0202">
      <w:p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:rsidR="00AA0202" w:rsidRPr="00F32507" w:rsidRDefault="00AA0202" w:rsidP="00AA020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Cs w:val="24"/>
        </w:rPr>
      </w:pPr>
      <w:bookmarkStart w:id="15" w:name="qa48515"/>
      <w:bookmarkEnd w:id="15"/>
      <w:r w:rsidRPr="00F32507">
        <w:rPr>
          <w:rFonts w:ascii="Arial" w:hAnsi="Arial" w:cs="Arial"/>
          <w:color w:val="000000"/>
          <w:szCs w:val="24"/>
        </w:rPr>
        <w:t>Following the administration of sotrovimab you must review the common post-infusion signs and symptoms with the patient (or caregiver).</w:t>
      </w:r>
    </w:p>
    <w:p w:rsidR="00AA0202" w:rsidRPr="00F32507" w:rsidRDefault="00AA0202" w:rsidP="00AA0202">
      <w:p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:rsidR="00AA0202" w:rsidRDefault="00AA0202" w:rsidP="00AA0202">
      <w:pPr>
        <w:spacing w:after="0" w:line="276" w:lineRule="auto"/>
        <w:ind w:left="1080" w:firstLine="360"/>
        <w:rPr>
          <w:rFonts w:ascii="Arial" w:hAnsi="Arial" w:cs="Arial"/>
          <w:color w:val="000000"/>
          <w:sz w:val="24"/>
          <w:szCs w:val="24"/>
        </w:rPr>
      </w:pPr>
      <w:r w:rsidRPr="00F32507">
        <w:rPr>
          <w:rFonts w:ascii="Arial" w:hAnsi="Arial" w:cs="Arial"/>
          <w:color w:val="000000"/>
          <w:sz w:val="24"/>
          <w:szCs w:val="24"/>
        </w:rPr>
        <w:t>True</w:t>
      </w:r>
      <w:r w:rsidRPr="00F32507">
        <w:rPr>
          <w:rFonts w:ascii="Arial" w:hAnsi="Arial" w:cs="Arial"/>
          <w:color w:val="000000"/>
          <w:sz w:val="24"/>
          <w:szCs w:val="24"/>
        </w:rPr>
        <w:tab/>
      </w:r>
      <w:r w:rsidRPr="00F32507">
        <w:rPr>
          <w:rFonts w:ascii="Arial" w:hAnsi="Arial" w:cs="Arial"/>
          <w:color w:val="000000"/>
          <w:sz w:val="24"/>
          <w:szCs w:val="24"/>
        </w:rPr>
        <w:tab/>
      </w:r>
      <w:r w:rsidRPr="00F32507">
        <w:rPr>
          <w:rFonts w:ascii="Arial" w:hAnsi="Arial" w:cs="Arial"/>
          <w:color w:val="000000"/>
          <w:sz w:val="24"/>
          <w:szCs w:val="24"/>
        </w:rPr>
        <w:tab/>
      </w:r>
      <w:r w:rsidRPr="00F32507">
        <w:rPr>
          <w:rFonts w:ascii="Arial" w:hAnsi="Arial" w:cs="Arial"/>
          <w:color w:val="000000"/>
          <w:sz w:val="24"/>
          <w:szCs w:val="24"/>
        </w:rPr>
        <w:tab/>
        <w:t>False</w:t>
      </w:r>
    </w:p>
    <w:sectPr w:rsidR="00AA0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20CB1"/>
    <w:multiLevelType w:val="hybridMultilevel"/>
    <w:tmpl w:val="9D541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02"/>
    <w:rsid w:val="00456A10"/>
    <w:rsid w:val="006F3C87"/>
    <w:rsid w:val="00AA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C59B8"/>
  <w15:chartTrackingRefBased/>
  <w15:docId w15:val="{46FE84DC-AF44-419B-8520-2D2BFB1E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A02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RCAANC-CIRNAC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Bourdouleix, Shirley</dc:creator>
  <cp:keywords/>
  <dc:description/>
  <cp:lastModifiedBy>Bourdouleix, Shirley</cp:lastModifiedBy>
  <cp:revision>1</cp:revision>
  <dcterms:created xsi:type="dcterms:W3CDTF">2021-12-22T21:41:00Z</dcterms:created>
  <dcterms:modified xsi:type="dcterms:W3CDTF">2021-12-22T21:45:00Z</dcterms:modified>
</cp:coreProperties>
</file>