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B4BE" w14:textId="50049509" w:rsidR="00415399" w:rsidRPr="00FE1024" w:rsidRDefault="00C90BCA" w:rsidP="7525CB9E">
      <w:pPr>
        <w:spacing w:after="0" w:line="240" w:lineRule="auto"/>
        <w:jc w:val="center"/>
        <w:rPr>
          <w:b/>
          <w:bCs/>
          <w:sz w:val="28"/>
          <w:szCs w:val="28"/>
        </w:rPr>
      </w:pPr>
      <w:bookmarkStart w:id="0" w:name="_GoBack"/>
      <w:bookmarkEnd w:id="0"/>
      <w:r w:rsidRPr="00C90BCA">
        <w:rPr>
          <w:b/>
          <w:bCs/>
          <w:sz w:val="28"/>
          <w:szCs w:val="28"/>
        </w:rPr>
        <w:t>Gwajichigaan</w:t>
      </w:r>
      <w:r w:rsidR="7525CB9E" w:rsidRPr="00FE1024">
        <w:rPr>
          <w:b/>
          <w:bCs/>
          <w:sz w:val="28"/>
          <w:szCs w:val="28"/>
        </w:rPr>
        <w:t xml:space="preserve"> mRNA COVID-19 </w:t>
      </w:r>
      <w:r>
        <w:rPr>
          <w:b/>
          <w:bCs/>
          <w:sz w:val="28"/>
          <w:szCs w:val="28"/>
        </w:rPr>
        <w:t>M</w:t>
      </w:r>
      <w:r w:rsidRPr="00C90BCA">
        <w:rPr>
          <w:b/>
          <w:bCs/>
          <w:sz w:val="28"/>
          <w:szCs w:val="28"/>
        </w:rPr>
        <w:t>ashkike ishka wabimigwan ga’wiijigwan mazine’igan</w:t>
      </w:r>
    </w:p>
    <w:p w14:paraId="5D0994B2" w14:textId="77777777" w:rsidR="00415399" w:rsidRDefault="7525CB9E" w:rsidP="7525CB9E">
      <w:pPr>
        <w:spacing w:after="0" w:line="240" w:lineRule="auto"/>
        <w:jc w:val="center"/>
        <w:rPr>
          <w:b/>
          <w:bCs/>
          <w:sz w:val="28"/>
          <w:szCs w:val="28"/>
        </w:rPr>
      </w:pPr>
      <w:r w:rsidRPr="00FE1024">
        <w:rPr>
          <w:b/>
          <w:bCs/>
          <w:sz w:val="28"/>
          <w:szCs w:val="28"/>
        </w:rPr>
        <w:t>Pfizer-BioNTech gemma Moderna COVID-19 Mashkii’waan</w:t>
      </w:r>
    </w:p>
    <w:p w14:paraId="539A48EE" w14:textId="77777777" w:rsidR="00415399" w:rsidRPr="009C4572" w:rsidRDefault="00415399" w:rsidP="007D663B">
      <w:pPr>
        <w:spacing w:after="0" w:line="240" w:lineRule="auto"/>
        <w:jc w:val="center"/>
        <w:rPr>
          <w:b/>
          <w:sz w:val="24"/>
        </w:rPr>
      </w:pPr>
    </w:p>
    <w:p w14:paraId="60ECAB40" w14:textId="5AD66ACF" w:rsidR="00ED50B4" w:rsidRPr="00ED50B4" w:rsidRDefault="00ED50B4" w:rsidP="00ED50B4">
      <w:pPr>
        <w:spacing w:line="240" w:lineRule="auto"/>
      </w:pPr>
      <w:r w:rsidRPr="00ED50B4">
        <w:rPr>
          <w:b/>
          <w:sz w:val="24"/>
        </w:rPr>
        <w:t>Aniin chidodamaan ishkwaa pujjiishkoogwan iwe nanwemushkikii</w:t>
      </w:r>
    </w:p>
    <w:p w14:paraId="72729974" w14:textId="77777777" w:rsidR="00ED50B4" w:rsidRDefault="00ED50B4" w:rsidP="007D663B">
      <w:pPr>
        <w:pStyle w:val="ListParagraph"/>
        <w:numPr>
          <w:ilvl w:val="0"/>
          <w:numId w:val="1"/>
        </w:numPr>
        <w:spacing w:line="240" w:lineRule="auto"/>
        <w:ind w:left="567"/>
      </w:pPr>
      <w:r w:rsidRPr="00ED50B4">
        <w:rPr>
          <w:b/>
        </w:rPr>
        <w:t xml:space="preserve">Biitoon minik Midaswe niiwin tibeigaan. </w:t>
      </w:r>
      <w:r w:rsidRPr="00ED50B4">
        <w:rPr>
          <w:bCs/>
        </w:rPr>
        <w:t>Ginensh notch nisimidanaa tibeigaan atagwaa inaate ojaanimendamoin iishpin akoziishkagwaan nanwemushkikii. Izhishek wiin, giidonendaam gemma mazhide ishkwaa pujiishkoogwan. Iship kegoo (igmokise tugaa igaganagazhe), paagiingwe, giidenanyoo tugoo giigondushk, zanagiigwan pugidanamoin. Azhaa kwanch mushkiiigamigoon Onate iishpin izhe mokwawoong.</w:t>
      </w:r>
      <w:r w:rsidRPr="00ED50B4">
        <w:rPr>
          <w:b/>
        </w:rPr>
        <w:t xml:space="preserve"> </w:t>
      </w:r>
    </w:p>
    <w:p w14:paraId="3175E3DD" w14:textId="77777777" w:rsidR="00415399" w:rsidRDefault="00ED50B4" w:rsidP="00415399">
      <w:pPr>
        <w:pStyle w:val="ListParagraph"/>
        <w:numPr>
          <w:ilvl w:val="0"/>
          <w:numId w:val="1"/>
        </w:numPr>
        <w:ind w:left="567"/>
      </w:pPr>
      <w:r w:rsidRPr="00ED50B4">
        <w:t>Giikendamoonigk bindigk Mushkiigamigkong gemaa agojiing (tabishishko gii dodabaning) iishpin gitadizit nagajiik, wiidamagwaan agojiing chiibiiwaan, wiindamaaw muskii Onagajichigek wiidamaw gaween abidesinoon, iishpin gaween igamik chiibiiwaan.</w:t>
      </w:r>
    </w:p>
    <w:p w14:paraId="12B35E58" w14:textId="77777777" w:rsidR="00415399" w:rsidRPr="00FE1024" w:rsidRDefault="7525CB9E" w:rsidP="7525CB9E">
      <w:pPr>
        <w:pStyle w:val="ListParagraph"/>
        <w:numPr>
          <w:ilvl w:val="0"/>
          <w:numId w:val="1"/>
        </w:numPr>
        <w:ind w:left="567"/>
      </w:pPr>
      <w:r w:rsidRPr="00FE1024">
        <w:rPr>
          <w:b/>
          <w:bCs/>
        </w:rPr>
        <w:t>Shamak maskii inne kaanoonsh mashkii I gaamigong</w:t>
      </w:r>
      <w:r w:rsidRPr="00FE1024">
        <w:t xml:space="preserve"> ishpin biiyowaan ezhakoziian.  iishpin gidoodabaaning biiyowaan, kidabaning monoondago. Kegoo mashe majaaken omma onjii akozii’igamigong.</w:t>
      </w:r>
    </w:p>
    <w:p w14:paraId="06370D45" w14:textId="77777777" w:rsidR="00ED50B4" w:rsidRDefault="00ED50B4" w:rsidP="00415399">
      <w:pPr>
        <w:pStyle w:val="ListParagraph"/>
        <w:numPr>
          <w:ilvl w:val="0"/>
          <w:numId w:val="1"/>
        </w:numPr>
        <w:ind w:left="567"/>
      </w:pPr>
      <w:r w:rsidRPr="00ED50B4">
        <w:t xml:space="preserve">Bindigk ayayin mushkiigamigk, getchina igaa </w:t>
      </w:r>
      <w:r w:rsidRPr="00415399">
        <w:rPr>
          <w:b/>
          <w:bCs/>
        </w:rPr>
        <w:t>giibiigwepizoon</w:t>
      </w:r>
      <w:r w:rsidRPr="00ED50B4">
        <w:t xml:space="preserve"> tabidaa chiigishkamaan tugoo </w:t>
      </w:r>
      <w:r w:rsidRPr="00415399">
        <w:rPr>
          <w:b/>
          <w:bCs/>
        </w:rPr>
        <w:t>niizhoo mizit minik</w:t>
      </w:r>
      <w:r w:rsidRPr="00ED50B4">
        <w:t xml:space="preserve"> chiiniibweyaan wasaa Onjii omma onjiiwaad </w:t>
      </w:r>
    </w:p>
    <w:p w14:paraId="0904C57E" w14:textId="77777777" w:rsidR="00ED50B4" w:rsidRDefault="00ED50B4" w:rsidP="00ED50B4">
      <w:pPr>
        <w:pStyle w:val="ListParagraph"/>
        <w:numPr>
          <w:ilvl w:val="0"/>
          <w:numId w:val="1"/>
        </w:numPr>
        <w:ind w:left="567"/>
      </w:pPr>
      <w:r w:rsidRPr="00ED50B4">
        <w:t xml:space="preserve">Jiiiyabajitwaan </w:t>
      </w:r>
      <w:r w:rsidRPr="00A50F92">
        <w:rPr>
          <w:b/>
          <w:bCs/>
        </w:rPr>
        <w:t>giiziinjiwin waboo-wene gwake igagiziinjii</w:t>
      </w:r>
      <w:r w:rsidRPr="00ED50B4">
        <w:t xml:space="preserve"> jiibwaa animawin mushkiigamigk.</w:t>
      </w:r>
    </w:p>
    <w:p w14:paraId="171939CF" w14:textId="77777777" w:rsidR="00ED50B4" w:rsidRPr="00A50F92" w:rsidRDefault="00A50F92" w:rsidP="00ED50B4">
      <w:pPr>
        <w:pStyle w:val="ListParagraph"/>
        <w:numPr>
          <w:ilvl w:val="0"/>
          <w:numId w:val="1"/>
        </w:numPr>
        <w:ind w:left="567"/>
        <w:rPr>
          <w:bCs/>
        </w:rPr>
      </w:pPr>
      <w:r>
        <w:rPr>
          <w:b/>
        </w:rPr>
        <w:t>K</w:t>
      </w:r>
      <w:r w:rsidRPr="00A50F92">
        <w:rPr>
          <w:b/>
        </w:rPr>
        <w:t xml:space="preserve">egoo pimibizonikeken </w:t>
      </w:r>
      <w:r w:rsidR="00ED50B4" w:rsidRPr="00A50F92">
        <w:rPr>
          <w:bCs/>
        </w:rPr>
        <w:t>Jiiiyabajitwaan giiziinjiwin waboo-wene gwake igagiziinjii jiibwaa animawin mushkiigamigk.</w:t>
      </w:r>
    </w:p>
    <w:p w14:paraId="3DCB752B" w14:textId="77777777" w:rsidR="00427C57" w:rsidRDefault="00ED50B4" w:rsidP="007D663B">
      <w:pPr>
        <w:spacing w:after="0"/>
        <w:rPr>
          <w:b/>
          <w:sz w:val="24"/>
        </w:rPr>
      </w:pPr>
      <w:r w:rsidRPr="00ED50B4">
        <w:rPr>
          <w:b/>
          <w:sz w:val="24"/>
        </w:rPr>
        <w:t>Wagoo naan chiibiiwaan minik gemma paamaa minoyaan?</w:t>
      </w:r>
    </w:p>
    <w:p w14:paraId="415ACA96" w14:textId="77777777" w:rsidR="00ED50B4" w:rsidRPr="009C4572" w:rsidRDefault="00ED50B4" w:rsidP="007D663B">
      <w:pPr>
        <w:spacing w:after="0"/>
        <w:rPr>
          <w:b/>
          <w:sz w:val="6"/>
        </w:rPr>
      </w:pPr>
    </w:p>
    <w:p w14:paraId="531ABFC5" w14:textId="77777777" w:rsidR="00ED50B4" w:rsidRPr="00FE1024" w:rsidRDefault="112D973D" w:rsidP="00D371E9">
      <w:pPr>
        <w:pStyle w:val="ListParagraph"/>
        <w:numPr>
          <w:ilvl w:val="0"/>
          <w:numId w:val="13"/>
        </w:numPr>
      </w:pPr>
      <w:r w:rsidRPr="00FE1024">
        <w:t xml:space="preserve">Igakoos niish giijiksfew ishkaa pujiishkogwaan mashkike.gawiin ozaam nanii zanisnoon giiwiiyoing onjito, anijinaa eta igaamazhiiyayathey niish giizhiigaats; iganaganigoon wiiba. </w:t>
      </w:r>
    </w:p>
    <w:p w14:paraId="443BDC41" w14:textId="77777777" w:rsidR="00ED50B4" w:rsidRPr="00ED50B4" w:rsidRDefault="00ED50B4" w:rsidP="009D09A8">
      <w:pPr>
        <w:pStyle w:val="ListParagraph"/>
        <w:numPr>
          <w:ilvl w:val="1"/>
          <w:numId w:val="7"/>
        </w:numPr>
        <w:rPr>
          <w:b/>
        </w:rPr>
      </w:pPr>
      <w:r w:rsidRPr="00ED50B4">
        <w:t>Mawanch ima kagii pujiishkoogwan wiisaagi dagoodt; paagisin gemaa miskoose gagiipujiishkowaan tanaagootd. Takaagk, pagwaan gemma mikoom maashkimootd gagii pujjiishkoogwan.</w:t>
      </w:r>
    </w:p>
    <w:p w14:paraId="477D94D6" w14:textId="725983C1" w:rsidR="00ED50B4" w:rsidRPr="00FE1024" w:rsidRDefault="112D973D" w:rsidP="112D973D">
      <w:pPr>
        <w:pStyle w:val="ListParagraph"/>
        <w:numPr>
          <w:ilvl w:val="1"/>
          <w:numId w:val="7"/>
        </w:numPr>
        <w:rPr>
          <w:rFonts w:eastAsiaTheme="minorEastAsia"/>
        </w:rPr>
      </w:pPr>
      <w:r w:rsidRPr="00FE1024">
        <w:t xml:space="preserve">Igaanoondeshin igeinaamunjiiw, igadeishtagne, igewiigagenaam giiwiiyaasim, kibikigonanik, igagizhis igewikoos, shabokiz, mashide, shiishigogwe </w:t>
      </w:r>
      <w:r w:rsidR="00C90BCA">
        <w:t>tagaa</w:t>
      </w:r>
      <w:r w:rsidRPr="00FE1024">
        <w:t>/ginensh igaabaagis ginikaang .</w:t>
      </w:r>
    </w:p>
    <w:p w14:paraId="37C3ACCF" w14:textId="77777777" w:rsidR="00ED50B4" w:rsidRPr="00ED50B4" w:rsidRDefault="00ED50B4" w:rsidP="00ED50B4">
      <w:pPr>
        <w:pStyle w:val="ListParagraph"/>
        <w:numPr>
          <w:ilvl w:val="1"/>
          <w:numId w:val="7"/>
        </w:numPr>
        <w:rPr>
          <w:b/>
        </w:rPr>
      </w:pPr>
      <w:r w:rsidRPr="00ED50B4">
        <w:t>Iishpin nandwendamaan, wiisagendamaan giwiiyong (dekwe goonjiganesaan ) igawiijigoon apooshke giiziswaan. Igaa ga wejimma Eshpin kego mina chi wiijiigoziin.</w:t>
      </w:r>
    </w:p>
    <w:p w14:paraId="68C95D95" w14:textId="77777777" w:rsidR="00ED50B4" w:rsidRPr="00ED50B4" w:rsidRDefault="00ED50B4" w:rsidP="00ED50B4">
      <w:pPr>
        <w:pStyle w:val="ListParagraph"/>
        <w:numPr>
          <w:ilvl w:val="0"/>
          <w:numId w:val="9"/>
        </w:numPr>
        <w:rPr>
          <w:b/>
        </w:rPr>
      </w:pPr>
      <w:r w:rsidRPr="00ED50B4">
        <w:t xml:space="preserve">Oshkaa pujiishkoogwan paagiii eta gimajayaa. </w:t>
      </w:r>
      <w:r w:rsidRPr="00ED50B4">
        <w:rPr>
          <w:b/>
          <w:bCs/>
        </w:rPr>
        <w:t>Daash, iishpin majii akooziiyaan gemma kitchii ezhayaan getchina gimujishkagoon, shamaagk 911.</w:t>
      </w:r>
      <w:r w:rsidRPr="00ED50B4">
        <w:t xml:space="preserve"> Nagoot Gamjishkagwaan: </w:t>
      </w:r>
    </w:p>
    <w:p w14:paraId="10181BE9" w14:textId="77777777" w:rsidR="00DB37D0" w:rsidRPr="00DB37D0" w:rsidRDefault="00DB37D0" w:rsidP="009D09A8">
      <w:pPr>
        <w:pStyle w:val="ListParagraph"/>
        <w:numPr>
          <w:ilvl w:val="1"/>
          <w:numId w:val="6"/>
        </w:numPr>
        <w:rPr>
          <w:b/>
        </w:rPr>
      </w:pPr>
      <w:r w:rsidRPr="00DB37D0">
        <w:t xml:space="preserve">Mokise (bagish tugaa ginagazhe win) </w:t>
      </w:r>
    </w:p>
    <w:p w14:paraId="07F37A03" w14:textId="77777777" w:rsidR="00DB37D0" w:rsidRPr="00DB37D0" w:rsidRDefault="00DB37D0" w:rsidP="00DB37D0">
      <w:pPr>
        <w:pStyle w:val="ListParagraph"/>
        <w:numPr>
          <w:ilvl w:val="1"/>
          <w:numId w:val="6"/>
        </w:numPr>
        <w:spacing w:after="0"/>
        <w:rPr>
          <w:b/>
        </w:rPr>
      </w:pPr>
      <w:r w:rsidRPr="00DB37D0">
        <w:t xml:space="preserve">Paagiingwe, denanyoo tugoo giigoonashk </w:t>
      </w:r>
    </w:p>
    <w:p w14:paraId="229C79B1" w14:textId="77777777" w:rsidR="00DB37D0" w:rsidRPr="00EA39C7" w:rsidRDefault="00DB37D0" w:rsidP="00EA39C7">
      <w:pPr>
        <w:pStyle w:val="ListParagraph"/>
        <w:numPr>
          <w:ilvl w:val="1"/>
          <w:numId w:val="6"/>
        </w:numPr>
        <w:spacing w:after="0"/>
        <w:rPr>
          <w:b/>
        </w:rPr>
      </w:pPr>
      <w:r w:rsidRPr="00DB37D0">
        <w:t xml:space="preserve">Pungii pugidanamoin </w:t>
      </w:r>
    </w:p>
    <w:p w14:paraId="67F54268" w14:textId="77777777" w:rsidR="00C12A42" w:rsidRPr="00C12A42" w:rsidRDefault="00DB37D0" w:rsidP="005300A2">
      <w:pPr>
        <w:pStyle w:val="ListParagraph"/>
        <w:numPr>
          <w:ilvl w:val="0"/>
          <w:numId w:val="5"/>
        </w:numPr>
        <w:ind w:left="709" w:hanging="425"/>
        <w:rPr>
          <w:b/>
        </w:rPr>
      </w:pPr>
      <w:r w:rsidRPr="00DB37D0">
        <w:t>Iishpin kego ojaanimendamaan tugoo aniin ezhayaan ishkwaa pujjiishkoogwan shamaagk debajimon akoziigamigong igaa mig, gigaganoona giimushkiki Inine gemma Ikwe.</w:t>
      </w:r>
    </w:p>
    <w:p w14:paraId="47017815" w14:textId="77777777" w:rsidR="005300A2" w:rsidRPr="00C12A42" w:rsidRDefault="00DB37D0" w:rsidP="005300A2">
      <w:pPr>
        <w:pStyle w:val="ListParagraph"/>
        <w:numPr>
          <w:ilvl w:val="0"/>
          <w:numId w:val="5"/>
        </w:numPr>
        <w:ind w:left="709" w:hanging="425"/>
        <w:rPr>
          <w:b/>
        </w:rPr>
      </w:pPr>
      <w:r w:rsidRPr="00DB37D0">
        <w:t>iishpin niizhing nonde pujiishkoogwan, Wiindamaw awe niizhing pujiishkook Wiindamaw enamaanjiiywaan tugaa ezhiseyin</w:t>
      </w:r>
    </w:p>
    <w:p w14:paraId="1E68917A" w14:textId="77777777" w:rsidR="00C12A42" w:rsidRPr="00C12A42" w:rsidRDefault="00C12A42" w:rsidP="00C12A42">
      <w:pPr>
        <w:rPr>
          <w:b/>
        </w:rPr>
      </w:pPr>
      <w:r w:rsidRPr="00C12A42">
        <w:rPr>
          <w:b/>
          <w:sz w:val="24"/>
        </w:rPr>
        <w:t xml:space="preserve">Anapii mina ge pujiishkoogwan? </w:t>
      </w:r>
    </w:p>
    <w:p w14:paraId="2CA1B29D" w14:textId="77777777" w:rsidR="00415399" w:rsidRPr="00FE1024" w:rsidRDefault="112D973D" w:rsidP="112D973D">
      <w:pPr>
        <w:pStyle w:val="ListParagraph"/>
        <w:numPr>
          <w:ilvl w:val="0"/>
          <w:numId w:val="4"/>
        </w:numPr>
        <w:rPr>
          <w:rFonts w:eastAsiaTheme="minorEastAsia"/>
          <w:b/>
          <w:bCs/>
        </w:rPr>
      </w:pPr>
      <w:r w:rsidRPr="00FE1024">
        <w:rPr>
          <w:b/>
          <w:bCs/>
        </w:rPr>
        <w:lastRenderedPageBreak/>
        <w:t xml:space="preserve">Piiazhagiiwen apii kiimashkiiki inne wiindammak mashkikii inine. </w:t>
      </w:r>
      <w:r w:rsidRPr="00FE1024">
        <w:t>Apidje gichii gegoo mashkike igawiijigoom giinensh. Iishpin inendaaman, na’saap minik  COVID-19 mashkike niigaan tagoo niish minigwaan (gemma Pfizer-BioNTech gemma Moderna).</w:t>
      </w:r>
    </w:p>
    <w:p w14:paraId="524DFAD7" w14:textId="77777777" w:rsidR="00C12A42" w:rsidRPr="00415399" w:rsidRDefault="00A50F92" w:rsidP="00415399">
      <w:pPr>
        <w:pStyle w:val="ListParagraph"/>
        <w:numPr>
          <w:ilvl w:val="0"/>
          <w:numId w:val="4"/>
        </w:numPr>
        <w:rPr>
          <w:b/>
        </w:rPr>
      </w:pPr>
      <w:r w:rsidRPr="00415399">
        <w:rPr>
          <w:b/>
        </w:rPr>
        <w:t>Piidoon giimuzinegaanan ozhiibiigadek onjii niishminigk</w:t>
      </w:r>
      <w:r w:rsidRPr="00415399">
        <w:rPr>
          <w:bCs/>
        </w:rPr>
        <w:t xml:space="preserve"> wiidamaw ga pujiishkaak niizhing iishpin kego ezhayayin ishkwaa niigan minik</w:t>
      </w:r>
    </w:p>
    <w:p w14:paraId="72547AF9" w14:textId="77777777" w:rsidR="00D371E9" w:rsidRDefault="00D371E9" w:rsidP="00A42C9D">
      <w:pPr>
        <w:pStyle w:val="ListParagraph"/>
        <w:ind w:left="360"/>
        <w:rPr>
          <w:b/>
          <w:sz w:val="24"/>
        </w:rPr>
      </w:pPr>
    </w:p>
    <w:p w14:paraId="149CE0BA" w14:textId="28236E8A" w:rsidR="00EA4232" w:rsidRDefault="00C12A42" w:rsidP="00A42C9D">
      <w:pPr>
        <w:pStyle w:val="ListParagraph"/>
        <w:ind w:left="360"/>
        <w:rPr>
          <w:b/>
          <w:sz w:val="24"/>
        </w:rPr>
      </w:pPr>
      <w:r w:rsidRPr="00C12A42">
        <w:rPr>
          <w:b/>
          <w:sz w:val="24"/>
        </w:rPr>
        <w:t>Kegoo chimamikwesyin</w:t>
      </w:r>
    </w:p>
    <w:p w14:paraId="6165F225" w14:textId="77777777" w:rsidR="00C12A42" w:rsidRPr="00EA4232" w:rsidRDefault="00C12A42" w:rsidP="00A42C9D">
      <w:pPr>
        <w:pStyle w:val="ListParagraph"/>
        <w:ind w:left="360"/>
        <w:rPr>
          <w:b/>
          <w:sz w:val="10"/>
        </w:rPr>
      </w:pPr>
    </w:p>
    <w:p w14:paraId="1F076696" w14:textId="77777777" w:rsidR="00C12A42" w:rsidRPr="00C12A42" w:rsidRDefault="00C12A42" w:rsidP="003862DC">
      <w:pPr>
        <w:pStyle w:val="ListParagraph"/>
        <w:numPr>
          <w:ilvl w:val="0"/>
          <w:numId w:val="4"/>
        </w:numPr>
      </w:pPr>
      <w:r w:rsidRPr="00C12A42">
        <w:rPr>
          <w:b/>
        </w:rPr>
        <w:t xml:space="preserve">Giitwaam igabiminizham gadibajimong omma mushkiiki anokiik </w:t>
      </w:r>
      <w:r w:rsidRPr="00C12A42">
        <w:rPr>
          <w:bCs/>
        </w:rPr>
        <w:t>chizhaboo sek  COVID-19, chigiibiigwepizong onjidaa, niizhoo mizit minik ata pakewe tugoo pungiinong l/ kego nugishkaken agooyaa paakaan  odakaneziiywaad.</w:t>
      </w:r>
      <w:r w:rsidRPr="00C12A42">
        <w:rPr>
          <w:b/>
        </w:rPr>
        <w:t xml:space="preserve"> </w:t>
      </w:r>
    </w:p>
    <w:p w14:paraId="79F7469B" w14:textId="03F9ED89" w:rsidR="112D973D" w:rsidRPr="00FE1024" w:rsidRDefault="112D973D" w:rsidP="112D973D">
      <w:pPr>
        <w:pStyle w:val="ListParagraph"/>
        <w:numPr>
          <w:ilvl w:val="0"/>
          <w:numId w:val="8"/>
        </w:numPr>
        <w:spacing w:after="0"/>
        <w:rPr>
          <w:rFonts w:eastAsiaTheme="minorEastAsia"/>
          <w:b/>
          <w:bCs/>
        </w:rPr>
      </w:pPr>
      <w:r w:rsidRPr="00FE1024">
        <w:rPr>
          <w:b/>
          <w:bCs/>
        </w:rPr>
        <w:t xml:space="preserve">Kegoo paakan mashkiikwaan odapinungen (niish eta COVID-19 mashkike) </w:t>
      </w:r>
      <w:r w:rsidRPr="00FE1024">
        <w:t xml:space="preserve">kanage minik Niishtana ishi ngodwaswe giizhiigaaks </w:t>
      </w:r>
      <w:r w:rsidR="00C90BCA">
        <w:t>n</w:t>
      </w:r>
      <w:r w:rsidR="00C90BCA" w:rsidRPr="00C90BCA">
        <w:t>iishtana izhe zhangaswe</w:t>
      </w:r>
      <w:r w:rsidR="00C90BCA">
        <w:t xml:space="preserve"> </w:t>
      </w:r>
      <w:r w:rsidRPr="00FE1024">
        <w:t>ishkaa COVID-19 mashkike (iispin eta mashkiiinine inendaang)</w:t>
      </w:r>
    </w:p>
    <w:p w14:paraId="1E5C9867" w14:textId="143B1C13" w:rsidR="00C12A42" w:rsidRPr="00FE1024" w:rsidRDefault="112D973D" w:rsidP="112D973D">
      <w:pPr>
        <w:pStyle w:val="ListParagraph"/>
        <w:numPr>
          <w:ilvl w:val="0"/>
          <w:numId w:val="8"/>
        </w:numPr>
      </w:pPr>
      <w:r w:rsidRPr="00FE1024">
        <w:rPr>
          <w:b/>
          <w:bCs/>
        </w:rPr>
        <w:t>Iishpin noonde igishkwaaswaan,</w:t>
      </w:r>
      <w:r w:rsidR="000E1B06">
        <w:rPr>
          <w:b/>
          <w:bCs/>
        </w:rPr>
        <w:t xml:space="preserve"> </w:t>
      </w:r>
      <w:r w:rsidRPr="00FE1024">
        <w:t xml:space="preserve">chiibiiywaan eta minik niishtana ishi ningwaadase giizhiigaaks  mino apii giizhi pujiishkoogwaan COVID-19 mashkiikiwaan. </w:t>
      </w:r>
    </w:p>
    <w:p w14:paraId="614F7711" w14:textId="77777777" w:rsidR="00C12A42" w:rsidRPr="00C12A42" w:rsidRDefault="112D973D" w:rsidP="112D973D">
      <w:pPr>
        <w:pStyle w:val="ListParagraph"/>
        <w:numPr>
          <w:ilvl w:val="0"/>
          <w:numId w:val="8"/>
        </w:numPr>
      </w:pPr>
      <w:r w:rsidRPr="112D973D">
        <w:rPr>
          <w:b/>
          <w:bCs/>
        </w:rPr>
        <w:t>Ganawendaan giimuzineigan gemma paakaan</w:t>
      </w:r>
      <w:r>
        <w:t xml:space="preserve"> ganendaan gwake kajewe. Gemma </w:t>
      </w:r>
    </w:p>
    <w:p w14:paraId="4097A43D" w14:textId="77777777" w:rsidR="00A94880" w:rsidRPr="00C12A42" w:rsidRDefault="00C12A42" w:rsidP="00C12A42">
      <w:pPr>
        <w:pStyle w:val="ListParagraph"/>
        <w:rPr>
          <w:bCs/>
        </w:rPr>
      </w:pPr>
      <w:r w:rsidRPr="00C12A42">
        <w:rPr>
          <w:bCs/>
        </w:rPr>
        <w:t xml:space="preserve">nugadwejigaan yabigkoong  </w:t>
      </w:r>
      <w:hyperlink r:id="rId8" w:history="1">
        <w:r w:rsidRPr="00A81337">
          <w:rPr>
            <w:rStyle w:val="Hyperlink"/>
            <w:bCs/>
          </w:rPr>
          <w:t>CANImmunize</w:t>
        </w:r>
      </w:hyperlink>
      <w:r w:rsidRPr="00C12A42">
        <w:rPr>
          <w:bCs/>
        </w:rPr>
        <w:t xml:space="preserve"> chiganwenamun.</w:t>
      </w:r>
    </w:p>
    <w:p w14:paraId="14848291" w14:textId="0E6B5584" w:rsidR="00EA4232" w:rsidRDefault="008D5520" w:rsidP="009D09A8">
      <w:pPr>
        <w:pStyle w:val="ListParagraph"/>
        <w:rPr>
          <w:b/>
        </w:rPr>
      </w:pPr>
      <w:r>
        <w:rPr>
          <w:b/>
          <w:noProof/>
          <w:lang w:eastAsia="en-CA"/>
        </w:rPr>
        <mc:AlternateContent>
          <mc:Choice Requires="wps">
            <w:drawing>
              <wp:anchor distT="0" distB="0" distL="114300" distR="114300" simplePos="0" relativeHeight="251659264" behindDoc="0" locked="0" layoutInCell="1" allowOverlap="1" wp14:anchorId="1F1D1B5E" wp14:editId="5AD73DD1">
                <wp:simplePos x="0" y="0"/>
                <wp:positionH relativeFrom="margin">
                  <wp:align>left</wp:align>
                </wp:positionH>
                <wp:positionV relativeFrom="paragraph">
                  <wp:posOffset>129540</wp:posOffset>
                </wp:positionV>
                <wp:extent cx="6408420" cy="30480"/>
                <wp:effectExtent l="0" t="0" r="11430" b="762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3048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291E56"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04.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" strokecolor="black [3213]" strokeweight="1.75pt">
                <v:stroke joinstyle="miter"/>
                <o:lock v:ext="edit" shapetype="f"/>
                <w10:wrap anchorx="margin"/>
              </v:line>
            </w:pict>
          </mc:Fallback>
        </mc:AlternateContent>
      </w:r>
    </w:p>
    <w:p w14:paraId="3A91B650" w14:textId="77777777" w:rsidR="00A94880" w:rsidRPr="008C0CA9" w:rsidRDefault="00A94880" w:rsidP="009D09A8">
      <w:pPr>
        <w:pStyle w:val="ListParagraph"/>
        <w:rPr>
          <w:b/>
        </w:rPr>
      </w:pPr>
    </w:p>
    <w:p w14:paraId="030BF967" w14:textId="77777777" w:rsidR="00C12A42" w:rsidRDefault="00C12A42" w:rsidP="00653D1E">
      <w:pPr>
        <w:rPr>
          <w:b/>
          <w:sz w:val="32"/>
        </w:rPr>
      </w:pPr>
      <w:r w:rsidRPr="00C12A42">
        <w:rPr>
          <w:b/>
          <w:sz w:val="32"/>
        </w:rPr>
        <w:t xml:space="preserve">Mushkiiki mazinegaan </w:t>
      </w:r>
    </w:p>
    <w:p w14:paraId="7D6B8BD4" w14:textId="77777777" w:rsidR="001A637B" w:rsidRDefault="00C12A42" w:rsidP="00653D1E">
      <w:pPr>
        <w:rPr>
          <w:b/>
          <w:sz w:val="24"/>
        </w:rPr>
      </w:pPr>
      <w:r w:rsidRPr="00C12A42">
        <w:rPr>
          <w:b/>
          <w:sz w:val="24"/>
        </w:rPr>
        <w:t>Giiwiizowin: _____________</w:t>
      </w:r>
      <w:r w:rsidR="00DD27EE">
        <w:rPr>
          <w:b/>
          <w:sz w:val="24"/>
        </w:rPr>
        <w:tab/>
      </w:r>
      <w:r w:rsidR="00DD27EE">
        <w:rPr>
          <w:b/>
          <w:sz w:val="24"/>
        </w:rPr>
        <w:tab/>
      </w:r>
      <w:r w:rsidR="00DD27EE">
        <w:rPr>
          <w:b/>
          <w:sz w:val="24"/>
        </w:rPr>
        <w:tab/>
      </w:r>
      <w:r w:rsidR="00DD27EE">
        <w:rPr>
          <w:b/>
          <w:sz w:val="24"/>
        </w:rPr>
        <w:tab/>
      </w:r>
      <w:r w:rsidR="00DD27EE">
        <w:rPr>
          <w:b/>
          <w:sz w:val="24"/>
        </w:rPr>
        <w:tab/>
      </w:r>
      <w:r w:rsidR="00DD27EE">
        <w:rPr>
          <w:b/>
          <w:sz w:val="24"/>
        </w:rPr>
        <w:tab/>
      </w:r>
      <w:r w:rsidR="00DD27EE">
        <w:rPr>
          <w:b/>
          <w:sz w:val="24"/>
        </w:rPr>
        <w:tab/>
      </w:r>
    </w:p>
    <w:p w14:paraId="21E032B0" w14:textId="77777777" w:rsidR="00C12A42" w:rsidRDefault="00C12A42" w:rsidP="00653D1E">
      <w:pPr>
        <w:rPr>
          <w:b/>
          <w:sz w:val="24"/>
        </w:rPr>
      </w:pPr>
      <w:r w:rsidRPr="00C12A42">
        <w:rPr>
          <w:b/>
          <w:sz w:val="24"/>
        </w:rPr>
        <w:t xml:space="preserve">Ganitygit Ganaga jiint </w:t>
      </w:r>
      <w:r w:rsidRPr="00C12A42">
        <w:rPr>
          <w:bCs/>
          <w:sz w:val="24"/>
        </w:rPr>
        <w:t>(Giizis/giizhik/tibakii Giizis)</w:t>
      </w:r>
    </w:p>
    <w:p w14:paraId="31055F48" w14:textId="3A89CC59" w:rsidR="00252E59" w:rsidRDefault="00C12A42" w:rsidP="00653D1E">
      <w:pPr>
        <w:rPr>
          <w:b/>
          <w:sz w:val="24"/>
          <w:lang w:val="es-ES"/>
        </w:rPr>
      </w:pPr>
      <w:r w:rsidRPr="00C12A42">
        <w:rPr>
          <w:b/>
          <w:sz w:val="24"/>
          <w:lang w:val="es-ES"/>
        </w:rPr>
        <w:t>Giimuzineigan aginjiganan / gii Agwadii mazinegaan:</w:t>
      </w:r>
    </w:p>
    <w:p w14:paraId="537141AE" w14:textId="4EF37402" w:rsidR="00D371E9" w:rsidRDefault="00D371E9" w:rsidP="00653D1E">
      <w:pPr>
        <w:rPr>
          <w:b/>
          <w:sz w:val="24"/>
          <w:lang w:val="es-ES"/>
        </w:rPr>
      </w:pPr>
    </w:p>
    <w:p w14:paraId="6CB64EC2" w14:textId="642DF4A1" w:rsidR="00D371E9" w:rsidRPr="00C12A42" w:rsidRDefault="00C90BCA" w:rsidP="00653D1E">
      <w:pPr>
        <w:rPr>
          <w:b/>
          <w:sz w:val="24"/>
          <w:lang w:val="es-ES"/>
        </w:rPr>
      </w:pPr>
      <w:r w:rsidRPr="00C90BCA">
        <w:rPr>
          <w:b/>
          <w:sz w:val="24"/>
          <w:lang w:val="es-ES"/>
        </w:rPr>
        <w:t>Nagajiin mazine’igaan</w:t>
      </w:r>
      <w:r w:rsidR="00D371E9">
        <w:rPr>
          <w:b/>
          <w:sz w:val="24"/>
          <w:lang w:val="es-ES"/>
        </w:rPr>
        <w:t>:</w:t>
      </w:r>
    </w:p>
    <w:p w14:paraId="7B2E89B5" w14:textId="77777777" w:rsidR="00D371E9" w:rsidRDefault="00C12A42" w:rsidP="112D973D">
      <w:pPr>
        <w:pStyle w:val="ListParagraph"/>
        <w:numPr>
          <w:ilvl w:val="0"/>
          <w:numId w:val="14"/>
        </w:numPr>
        <w:rPr>
          <w:b/>
          <w:sz w:val="24"/>
        </w:rPr>
      </w:pPr>
      <w:r w:rsidRPr="00D371E9">
        <w:rPr>
          <w:b/>
          <w:sz w:val="24"/>
        </w:rPr>
        <w:t xml:space="preserve">ginwang </w:t>
      </w:r>
      <w:r w:rsidR="00EA4232" w:rsidRPr="00D371E9">
        <w:rPr>
          <w:b/>
          <w:sz w:val="24"/>
        </w:rPr>
        <w:t>Pfizer / BioNTech</w:t>
      </w:r>
      <w:r w:rsidR="00FE5FC0" w:rsidRPr="00D371E9">
        <w:rPr>
          <w:b/>
          <w:sz w:val="24"/>
        </w:rPr>
        <w:t xml:space="preserve"> COVID-19</w:t>
      </w:r>
      <w:r w:rsidR="00EA4232" w:rsidRPr="00D371E9">
        <w:rPr>
          <w:b/>
          <w:sz w:val="24"/>
        </w:rPr>
        <w:t xml:space="preserve"> Vaccine</w:t>
      </w:r>
      <w:r w:rsidR="00FE5FC0" w:rsidRPr="00D371E9">
        <w:rPr>
          <w:b/>
          <w:sz w:val="24"/>
        </w:rPr>
        <w:t xml:space="preserve"> (COVID-19 mRNA vaccine)</w:t>
      </w:r>
      <w:r w:rsidR="00EA4232" w:rsidRPr="00D371E9">
        <w:rPr>
          <w:b/>
          <w:sz w:val="24"/>
        </w:rPr>
        <w:t xml:space="preserve"> (0.3 ml)</w:t>
      </w:r>
    </w:p>
    <w:p w14:paraId="49B1FDAE" w14:textId="7AD93E0E" w:rsidR="00415399" w:rsidRPr="00D371E9" w:rsidRDefault="112D973D" w:rsidP="112D973D">
      <w:pPr>
        <w:pStyle w:val="ListParagraph"/>
        <w:numPr>
          <w:ilvl w:val="0"/>
          <w:numId w:val="14"/>
        </w:numPr>
        <w:rPr>
          <w:b/>
          <w:sz w:val="24"/>
        </w:rPr>
      </w:pPr>
      <w:r w:rsidRPr="00D371E9">
        <w:rPr>
          <w:b/>
          <w:bCs/>
          <w:sz w:val="24"/>
          <w:szCs w:val="24"/>
        </w:rPr>
        <w:t>Moderna COVID-19 mashkike (mRNA-1273 SARS-CoV-2 mashkike) (0.5 ml)</w:t>
      </w:r>
    </w:p>
    <w:tbl>
      <w:tblPr>
        <w:tblStyle w:val="TableGrid"/>
        <w:tblW w:w="0" w:type="auto"/>
        <w:tblLook w:val="04A0" w:firstRow="1" w:lastRow="0" w:firstColumn="1" w:lastColumn="0" w:noHBand="0" w:noVBand="1"/>
      </w:tblPr>
      <w:tblGrid>
        <w:gridCol w:w="975"/>
        <w:gridCol w:w="1950"/>
        <w:gridCol w:w="2344"/>
        <w:gridCol w:w="1499"/>
        <w:gridCol w:w="3285"/>
      </w:tblGrid>
      <w:tr w:rsidR="00EA4232" w14:paraId="64AE4016" w14:textId="77777777" w:rsidTr="00D167E4">
        <w:tc>
          <w:tcPr>
            <w:tcW w:w="988" w:type="dxa"/>
          </w:tcPr>
          <w:p w14:paraId="4C5DDA52" w14:textId="77777777" w:rsidR="00EA4232" w:rsidRDefault="00A50F92" w:rsidP="00D167E4">
            <w:pPr>
              <w:jc w:val="center"/>
              <w:rPr>
                <w:b/>
                <w:sz w:val="24"/>
              </w:rPr>
            </w:pPr>
            <w:r w:rsidRPr="00A50F92">
              <w:rPr>
                <w:b/>
                <w:sz w:val="24"/>
              </w:rPr>
              <w:t>Minik</w:t>
            </w:r>
            <w:r w:rsidR="00EA4232">
              <w:rPr>
                <w:b/>
                <w:sz w:val="24"/>
              </w:rPr>
              <w:t xml:space="preserve">  #</w:t>
            </w:r>
          </w:p>
        </w:tc>
        <w:tc>
          <w:tcPr>
            <w:tcW w:w="1701" w:type="dxa"/>
          </w:tcPr>
          <w:p w14:paraId="478D5B06" w14:textId="77777777" w:rsidR="00D167E4" w:rsidRPr="00D167E4" w:rsidRDefault="00A50F92" w:rsidP="00D167E4">
            <w:pPr>
              <w:jc w:val="center"/>
              <w:rPr>
                <w:sz w:val="24"/>
              </w:rPr>
            </w:pPr>
            <w:r>
              <w:rPr>
                <w:b/>
                <w:sz w:val="24"/>
              </w:rPr>
              <w:t>G</w:t>
            </w:r>
            <w:r w:rsidRPr="00A50F92">
              <w:rPr>
                <w:b/>
                <w:sz w:val="24"/>
              </w:rPr>
              <w:t xml:space="preserve">iizhik </w:t>
            </w:r>
            <w:r w:rsidRPr="00A50F92">
              <w:rPr>
                <w:sz w:val="18"/>
              </w:rPr>
              <w:t xml:space="preserve">Giizis\giizhigaak\dasakii     </w:t>
            </w:r>
          </w:p>
        </w:tc>
        <w:tc>
          <w:tcPr>
            <w:tcW w:w="2409" w:type="dxa"/>
          </w:tcPr>
          <w:p w14:paraId="14E9C9DA" w14:textId="77777777" w:rsidR="00EA4232" w:rsidRDefault="00A50F92" w:rsidP="00D167E4">
            <w:pPr>
              <w:jc w:val="center"/>
              <w:rPr>
                <w:b/>
                <w:sz w:val="24"/>
              </w:rPr>
            </w:pPr>
            <w:r w:rsidRPr="00A50F92">
              <w:rPr>
                <w:b/>
                <w:sz w:val="24"/>
              </w:rPr>
              <w:t>Ate agijigaaning</w:t>
            </w:r>
          </w:p>
        </w:tc>
        <w:tc>
          <w:tcPr>
            <w:tcW w:w="1418" w:type="dxa"/>
          </w:tcPr>
          <w:p w14:paraId="67F16D69" w14:textId="77777777" w:rsidR="00DB2376" w:rsidRDefault="00A50F92" w:rsidP="00D167E4">
            <w:pPr>
              <w:jc w:val="center"/>
              <w:rPr>
                <w:b/>
                <w:sz w:val="24"/>
              </w:rPr>
            </w:pPr>
            <w:r w:rsidRPr="00A50F92">
              <w:rPr>
                <w:b/>
                <w:sz w:val="24"/>
              </w:rPr>
              <w:t>Etek</w:t>
            </w:r>
            <w:r w:rsidR="00DB2376">
              <w:rPr>
                <w:b/>
                <w:sz w:val="24"/>
              </w:rPr>
              <w:t xml:space="preserve"> </w:t>
            </w:r>
          </w:p>
          <w:p w14:paraId="33FF3E58" w14:textId="77777777" w:rsidR="00EA4232" w:rsidRDefault="00A50F92" w:rsidP="00D167E4">
            <w:pPr>
              <w:jc w:val="center"/>
              <w:rPr>
                <w:b/>
                <w:sz w:val="24"/>
              </w:rPr>
            </w:pPr>
            <w:r w:rsidRPr="00A50F92">
              <w:rPr>
                <w:b/>
                <w:sz w:val="18"/>
              </w:rPr>
              <w:t xml:space="preserve">Gwe’ik\Numunjii  </w:t>
            </w:r>
          </w:p>
        </w:tc>
        <w:tc>
          <w:tcPr>
            <w:tcW w:w="3402" w:type="dxa"/>
          </w:tcPr>
          <w:p w14:paraId="620790B5" w14:textId="77777777" w:rsidR="00A50F92" w:rsidRDefault="00A50F92" w:rsidP="00D167E4">
            <w:pPr>
              <w:jc w:val="center"/>
              <w:rPr>
                <w:b/>
                <w:sz w:val="24"/>
              </w:rPr>
            </w:pPr>
            <w:r w:rsidRPr="00A50F92">
              <w:rPr>
                <w:b/>
                <w:sz w:val="24"/>
              </w:rPr>
              <w:t xml:space="preserve">Gagiiminigk </w:t>
            </w:r>
          </w:p>
          <w:p w14:paraId="57474851" w14:textId="77777777" w:rsidR="00EA4232" w:rsidRPr="00D167E4" w:rsidRDefault="00A50F92" w:rsidP="00D167E4">
            <w:pPr>
              <w:jc w:val="center"/>
              <w:rPr>
                <w:sz w:val="24"/>
              </w:rPr>
            </w:pPr>
            <w:r>
              <w:rPr>
                <w:sz w:val="20"/>
              </w:rPr>
              <w:t>W</w:t>
            </w:r>
            <w:r w:rsidRPr="00A50F92">
              <w:rPr>
                <w:sz w:val="20"/>
              </w:rPr>
              <w:t>iindek ganagajichigadek ima</w:t>
            </w:r>
          </w:p>
        </w:tc>
      </w:tr>
      <w:tr w:rsidR="00EA4232" w14:paraId="57A50A74" w14:textId="77777777" w:rsidTr="00D167E4">
        <w:tc>
          <w:tcPr>
            <w:tcW w:w="988" w:type="dxa"/>
          </w:tcPr>
          <w:p w14:paraId="0BDD8514" w14:textId="77777777" w:rsidR="00EA4232" w:rsidRDefault="00EA4232" w:rsidP="00653D1E">
            <w:pPr>
              <w:rPr>
                <w:b/>
                <w:sz w:val="24"/>
              </w:rPr>
            </w:pPr>
            <w:r>
              <w:rPr>
                <w:b/>
                <w:sz w:val="24"/>
              </w:rPr>
              <w:t>1</w:t>
            </w:r>
          </w:p>
        </w:tc>
        <w:tc>
          <w:tcPr>
            <w:tcW w:w="1701" w:type="dxa"/>
          </w:tcPr>
          <w:p w14:paraId="4C47181F" w14:textId="77777777" w:rsidR="00EA4232" w:rsidRDefault="00EA4232" w:rsidP="00653D1E">
            <w:pPr>
              <w:rPr>
                <w:b/>
                <w:sz w:val="24"/>
              </w:rPr>
            </w:pPr>
          </w:p>
        </w:tc>
        <w:tc>
          <w:tcPr>
            <w:tcW w:w="2409" w:type="dxa"/>
          </w:tcPr>
          <w:p w14:paraId="5E753E84" w14:textId="77777777" w:rsidR="00EA4232" w:rsidRDefault="00EA4232" w:rsidP="00653D1E">
            <w:pPr>
              <w:rPr>
                <w:b/>
                <w:sz w:val="24"/>
              </w:rPr>
            </w:pPr>
          </w:p>
        </w:tc>
        <w:tc>
          <w:tcPr>
            <w:tcW w:w="1418" w:type="dxa"/>
          </w:tcPr>
          <w:p w14:paraId="52EC4550" w14:textId="77777777" w:rsidR="00EA4232" w:rsidRDefault="00EA4232" w:rsidP="00653D1E">
            <w:pPr>
              <w:rPr>
                <w:b/>
                <w:sz w:val="24"/>
              </w:rPr>
            </w:pPr>
          </w:p>
        </w:tc>
        <w:tc>
          <w:tcPr>
            <w:tcW w:w="3402" w:type="dxa"/>
          </w:tcPr>
          <w:p w14:paraId="4D2BF577" w14:textId="77777777" w:rsidR="00EA4232" w:rsidRDefault="00EA4232" w:rsidP="00653D1E">
            <w:pPr>
              <w:rPr>
                <w:b/>
                <w:sz w:val="24"/>
              </w:rPr>
            </w:pPr>
          </w:p>
          <w:p w14:paraId="2A74A32F" w14:textId="77777777" w:rsidR="00DB2376" w:rsidRDefault="00DB2376" w:rsidP="00653D1E">
            <w:pPr>
              <w:rPr>
                <w:b/>
                <w:sz w:val="24"/>
              </w:rPr>
            </w:pPr>
          </w:p>
        </w:tc>
      </w:tr>
      <w:tr w:rsidR="00EA4232" w14:paraId="1BD72A64" w14:textId="77777777" w:rsidTr="00D167E4">
        <w:tc>
          <w:tcPr>
            <w:tcW w:w="988" w:type="dxa"/>
          </w:tcPr>
          <w:p w14:paraId="718EEFCF" w14:textId="77777777" w:rsidR="00EA4232" w:rsidRDefault="00EA4232" w:rsidP="00653D1E">
            <w:pPr>
              <w:rPr>
                <w:b/>
                <w:sz w:val="24"/>
              </w:rPr>
            </w:pPr>
            <w:r>
              <w:rPr>
                <w:b/>
                <w:sz w:val="24"/>
              </w:rPr>
              <w:t>2</w:t>
            </w:r>
          </w:p>
        </w:tc>
        <w:tc>
          <w:tcPr>
            <w:tcW w:w="1701" w:type="dxa"/>
          </w:tcPr>
          <w:p w14:paraId="1392D914" w14:textId="77777777" w:rsidR="00EA4232" w:rsidRDefault="00EA4232" w:rsidP="00653D1E">
            <w:pPr>
              <w:rPr>
                <w:b/>
                <w:sz w:val="24"/>
              </w:rPr>
            </w:pPr>
          </w:p>
        </w:tc>
        <w:tc>
          <w:tcPr>
            <w:tcW w:w="2409" w:type="dxa"/>
          </w:tcPr>
          <w:p w14:paraId="039E97EE" w14:textId="77777777" w:rsidR="00EA4232" w:rsidRDefault="00EA4232" w:rsidP="00653D1E">
            <w:pPr>
              <w:rPr>
                <w:b/>
                <w:sz w:val="24"/>
              </w:rPr>
            </w:pPr>
          </w:p>
        </w:tc>
        <w:tc>
          <w:tcPr>
            <w:tcW w:w="1418" w:type="dxa"/>
          </w:tcPr>
          <w:p w14:paraId="763739C2" w14:textId="77777777" w:rsidR="00EA4232" w:rsidRDefault="00EA4232" w:rsidP="00653D1E">
            <w:pPr>
              <w:rPr>
                <w:b/>
                <w:sz w:val="24"/>
              </w:rPr>
            </w:pPr>
          </w:p>
        </w:tc>
        <w:tc>
          <w:tcPr>
            <w:tcW w:w="3402" w:type="dxa"/>
          </w:tcPr>
          <w:p w14:paraId="3FAFBF70" w14:textId="77777777" w:rsidR="00EA4232" w:rsidRDefault="00EA4232" w:rsidP="00653D1E">
            <w:pPr>
              <w:rPr>
                <w:b/>
                <w:sz w:val="24"/>
              </w:rPr>
            </w:pPr>
          </w:p>
          <w:p w14:paraId="544FFE2F" w14:textId="77777777" w:rsidR="00DB2376" w:rsidRDefault="00DB2376" w:rsidP="00653D1E">
            <w:pPr>
              <w:rPr>
                <w:b/>
                <w:sz w:val="24"/>
              </w:rPr>
            </w:pPr>
          </w:p>
        </w:tc>
      </w:tr>
    </w:tbl>
    <w:p w14:paraId="28820596" w14:textId="77777777" w:rsidR="00EA4232" w:rsidRPr="00EA4232" w:rsidRDefault="00EA4232" w:rsidP="00EA4232">
      <w:pPr>
        <w:rPr>
          <w:b/>
          <w:sz w:val="24"/>
        </w:rPr>
      </w:pPr>
    </w:p>
    <w:sectPr w:rsidR="00EA4232" w:rsidRPr="00EA4232" w:rsidSect="00D458BF">
      <w:headerReference w:type="default" r:id="rId9"/>
      <w:headerReference w:type="first" r:id="rId10"/>
      <w:footerReference w:type="first" r:id="rId11"/>
      <w:pgSz w:w="12240" w:h="15840"/>
      <w:pgMar w:top="1304" w:right="1185" w:bottom="130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D032" w14:textId="77777777" w:rsidR="00CA3F3E" w:rsidRDefault="00CA3F3E" w:rsidP="001E103D">
      <w:pPr>
        <w:spacing w:after="0" w:line="240" w:lineRule="auto"/>
      </w:pPr>
      <w:r>
        <w:separator/>
      </w:r>
    </w:p>
  </w:endnote>
  <w:endnote w:type="continuationSeparator" w:id="0">
    <w:p w14:paraId="495FE3EB" w14:textId="77777777" w:rsidR="00CA3F3E" w:rsidRDefault="00CA3F3E" w:rsidP="001E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F7CF" w14:textId="38E336D2" w:rsidR="00E84D44" w:rsidRDefault="00E84D44" w:rsidP="00E84D44">
    <w:pPr>
      <w:pStyle w:val="Footer"/>
      <w:jc w:val="right"/>
    </w:pPr>
    <w:r>
      <w:rPr>
        <w:noProof/>
        <w:lang w:eastAsia="en-CA"/>
      </w:rPr>
      <w:drawing>
        <wp:inline distT="0" distB="0" distL="0" distR="0" wp14:anchorId="7FBAF8D1" wp14:editId="42E864A9">
          <wp:extent cx="1838325" cy="504825"/>
          <wp:effectExtent l="0" t="0" r="0" b="0"/>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14B6" w14:textId="77777777" w:rsidR="00CA3F3E" w:rsidRDefault="00CA3F3E" w:rsidP="001E103D">
      <w:pPr>
        <w:spacing w:after="0" w:line="240" w:lineRule="auto"/>
      </w:pPr>
      <w:r>
        <w:separator/>
      </w:r>
    </w:p>
  </w:footnote>
  <w:footnote w:type="continuationSeparator" w:id="0">
    <w:p w14:paraId="14458709" w14:textId="77777777" w:rsidR="00CA3F3E" w:rsidRDefault="00CA3F3E" w:rsidP="001E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F352" w14:textId="3AA4BF09" w:rsidR="00D458BF" w:rsidRPr="0020303A" w:rsidRDefault="00CA3F3E" w:rsidP="00D458BF">
    <w:pPr>
      <w:pStyle w:val="Header"/>
      <w:tabs>
        <w:tab w:val="right" w:pos="567"/>
      </w:tabs>
    </w:pPr>
    <w:r>
      <w:rPr>
        <w:noProof/>
        <w:color w:val="FFFFFF" w:themeColor="background1"/>
      </w:rPr>
      <w:pict w14:anchorId="42167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7" o:spid="_x0000_s2050" type="#_x0000_t136" style="position:absolute;margin-left:0;margin-top:0;width:602.75pt;height:172.2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458BF" w:rsidRPr="0020303A">
      <w:rPr>
        <w:rStyle w:val="PageNumber"/>
        <w:sz w:val="18"/>
        <w:szCs w:val="18"/>
      </w:rPr>
      <w:fldChar w:fldCharType="begin"/>
    </w:r>
    <w:r w:rsidR="00D458BF" w:rsidRPr="0020303A">
      <w:rPr>
        <w:rStyle w:val="PageNumber"/>
        <w:sz w:val="18"/>
        <w:szCs w:val="18"/>
      </w:rPr>
      <w:instrText xml:space="preserve"> PAGE </w:instrText>
    </w:r>
    <w:r w:rsidR="00D458BF" w:rsidRPr="0020303A">
      <w:rPr>
        <w:rStyle w:val="PageNumber"/>
        <w:sz w:val="18"/>
        <w:szCs w:val="18"/>
      </w:rPr>
      <w:fldChar w:fldCharType="separate"/>
    </w:r>
    <w:r w:rsidR="00CB0595">
      <w:rPr>
        <w:rStyle w:val="PageNumber"/>
        <w:noProof/>
        <w:sz w:val="18"/>
        <w:szCs w:val="18"/>
      </w:rPr>
      <w:t>2</w:t>
    </w:r>
    <w:r w:rsidR="00D458BF" w:rsidRPr="0020303A">
      <w:rPr>
        <w:rStyle w:val="PageNumber"/>
        <w:sz w:val="18"/>
        <w:szCs w:val="18"/>
      </w:rPr>
      <w:fldChar w:fldCharType="end"/>
    </w:r>
    <w:r w:rsidR="00D458BF" w:rsidRPr="0020303A">
      <w:rPr>
        <w:rStyle w:val="PageNumber"/>
        <w:sz w:val="18"/>
        <w:szCs w:val="18"/>
      </w:rPr>
      <w:t xml:space="preserve"> |</w:t>
    </w:r>
    <w:r w:rsidR="00D458BF">
      <w:rPr>
        <w:rStyle w:val="PageNumber"/>
        <w:sz w:val="18"/>
        <w:szCs w:val="18"/>
      </w:rPr>
      <w:t xml:space="preserve">  </w:t>
    </w:r>
    <w:r w:rsidR="00D02199" w:rsidRPr="00D02199">
      <w:t>Gwajichigaan mRNA COVID-19 Mashkike ishka wabimigwan ga’wiijigwan mazine’igan</w:t>
    </w:r>
    <w:r w:rsidR="00D458BF">
      <w:t xml:space="preserve"> </w:t>
    </w:r>
  </w:p>
  <w:p w14:paraId="09DA8369" w14:textId="360E7844" w:rsidR="001E103D" w:rsidRDefault="001E1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0E76" w14:textId="60EC0872" w:rsidR="00CB0595" w:rsidRPr="00CB0595" w:rsidRDefault="00CB0595" w:rsidP="00CB0595">
    <w:pPr>
      <w:spacing w:after="0" w:line="240" w:lineRule="auto"/>
      <w:rPr>
        <w:rFonts w:ascii="Calibri" w:eastAsia="Times New Roman" w:hAnsi="Calibri" w:cs="Calibri"/>
        <w:lang w:val="fr-CA" w:eastAsia="en-CA"/>
      </w:rPr>
    </w:pPr>
    <w:r>
      <w:rPr>
        <w:rFonts w:ascii="Calibri" w:eastAsia="Times New Roman" w:hAnsi="Calibri" w:cs="Calibri"/>
        <w:lang w:val="fr-CA" w:eastAsia="en-CA"/>
      </w:rPr>
      <w:t xml:space="preserve">WESTERN OJIBWAY </w:t>
    </w:r>
    <w:r w:rsidRPr="00CB0595">
      <w:rPr>
        <w:rFonts w:ascii="Calibri" w:eastAsia="Times New Roman" w:hAnsi="Calibri" w:cs="Calibri"/>
        <w:lang w:val="fr-CA" w:eastAsia="en-CA"/>
      </w:rPr>
      <w:t>- Pfizer or Moderna COVID-19 Vaccine After Care Sheet/</w:t>
    </w:r>
    <w:r w:rsidRPr="00CB0595">
      <w:rPr>
        <w:lang w:val="fr-CA"/>
      </w:rPr>
      <w:t xml:space="preserve"> </w:t>
    </w:r>
    <w:r>
      <w:rPr>
        <w:lang w:val="fr-CA"/>
      </w:rPr>
      <w:t>OJIBWAY DE L’OUEST</w:t>
    </w:r>
    <w:r w:rsidRPr="00CB0595">
      <w:rPr>
        <w:lang w:val="fr-CA"/>
      </w:rPr>
      <w:t xml:space="preserve"> </w:t>
    </w:r>
    <w:r w:rsidRPr="00CB0595">
      <w:rPr>
        <w:rFonts w:ascii="Calibri" w:eastAsia="Times New Roman" w:hAnsi="Calibri" w:cs="Calibri"/>
        <w:lang w:val="fr-CA" w:eastAsia="en-CA"/>
      </w:rPr>
      <w:t>- Pfizer ou Moderna feuille de renseignements à donner après la vaccination contre la COVID-</w:t>
    </w:r>
    <w:r w:rsidRPr="00CB0595">
      <w:rPr>
        <w:rFonts w:ascii="Calibri" w:eastAsia="Times New Roman" w:hAnsi="Calibri" w:cs="Calibri"/>
        <w:lang w:val="fr-CA" w:eastAsia="en-CA"/>
      </w:rPr>
      <w:softHyphen/>
      <w:t>19</w:t>
    </w:r>
  </w:p>
  <w:p w14:paraId="7A057AD4" w14:textId="61F655A0" w:rsidR="00CB0595" w:rsidRPr="00CB0595" w:rsidRDefault="00CB0595">
    <w:pPr>
      <w:pStyle w:val="Header"/>
      <w:rPr>
        <w:lang w:val="fr-CA"/>
      </w:rPr>
    </w:pPr>
  </w:p>
  <w:p w14:paraId="760C0C23" w14:textId="79923B9A" w:rsidR="00D458BF" w:rsidRPr="00CB0595" w:rsidRDefault="00D458B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A99"/>
    <w:multiLevelType w:val="hybridMultilevel"/>
    <w:tmpl w:val="965CD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7D02BD"/>
    <w:multiLevelType w:val="hybridMultilevel"/>
    <w:tmpl w:val="7C8A5B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1640B4"/>
    <w:multiLevelType w:val="hybridMultilevel"/>
    <w:tmpl w:val="E8E41F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A5F4924"/>
    <w:multiLevelType w:val="hybridMultilevel"/>
    <w:tmpl w:val="B3868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ED4DAF"/>
    <w:multiLevelType w:val="hybridMultilevel"/>
    <w:tmpl w:val="FECC7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C5B2836"/>
    <w:multiLevelType w:val="hybridMultilevel"/>
    <w:tmpl w:val="2052730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94778B1"/>
    <w:multiLevelType w:val="hybridMultilevel"/>
    <w:tmpl w:val="041E73E0"/>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BF3364"/>
    <w:multiLevelType w:val="hybridMultilevel"/>
    <w:tmpl w:val="90B63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DB44608"/>
    <w:multiLevelType w:val="hybridMultilevel"/>
    <w:tmpl w:val="B07E7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7D110B"/>
    <w:multiLevelType w:val="hybridMultilevel"/>
    <w:tmpl w:val="034E1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5"/>
  </w:num>
  <w:num w:numId="6">
    <w:abstractNumId w:val="3"/>
  </w:num>
  <w:num w:numId="7">
    <w:abstractNumId w:val="1"/>
  </w:num>
  <w:num w:numId="8">
    <w:abstractNumId w:val="2"/>
  </w:num>
  <w:num w:numId="9">
    <w:abstractNumId w:val="4"/>
  </w:num>
  <w:num w:numId="10">
    <w:abstractNumId w:val="0"/>
  </w:num>
  <w:num w:numId="11">
    <w:abstractNumId w:val="1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es-ES" w:vendorID="64" w:dllVersion="131078" w:nlCheck="1" w:checkStyle="0"/>
  <w:activeWritingStyle w:appName="MSWord" w:lang="en-CA" w:vendorID="64" w:dllVersion="131078" w:nlCheck="1" w:checkStyle="1"/>
  <w:activeWritingStyle w:appName="MSWord" w:lang="fr-CA" w:vendorID="64" w:dllVersion="131078" w:nlCheck="1" w:checkStyle="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8D"/>
    <w:rsid w:val="0000507A"/>
    <w:rsid w:val="000E1B06"/>
    <w:rsid w:val="00113F40"/>
    <w:rsid w:val="001A637B"/>
    <w:rsid w:val="001E103D"/>
    <w:rsid w:val="0021197D"/>
    <w:rsid w:val="00252E59"/>
    <w:rsid w:val="0025637A"/>
    <w:rsid w:val="00274487"/>
    <w:rsid w:val="00276759"/>
    <w:rsid w:val="00280909"/>
    <w:rsid w:val="0029108D"/>
    <w:rsid w:val="002E33F1"/>
    <w:rsid w:val="00300031"/>
    <w:rsid w:val="00303ED4"/>
    <w:rsid w:val="00367AB9"/>
    <w:rsid w:val="003862DC"/>
    <w:rsid w:val="00391B1D"/>
    <w:rsid w:val="00412FB9"/>
    <w:rsid w:val="00415399"/>
    <w:rsid w:val="00427C57"/>
    <w:rsid w:val="00436D92"/>
    <w:rsid w:val="00473592"/>
    <w:rsid w:val="004A6541"/>
    <w:rsid w:val="004E75C6"/>
    <w:rsid w:val="005213EA"/>
    <w:rsid w:val="005300A2"/>
    <w:rsid w:val="00544181"/>
    <w:rsid w:val="005A0B9E"/>
    <w:rsid w:val="005E0C6F"/>
    <w:rsid w:val="006167A8"/>
    <w:rsid w:val="00653D1E"/>
    <w:rsid w:val="006724B8"/>
    <w:rsid w:val="00672E5B"/>
    <w:rsid w:val="006A5F78"/>
    <w:rsid w:val="006C4D9B"/>
    <w:rsid w:val="006F0700"/>
    <w:rsid w:val="00706FBD"/>
    <w:rsid w:val="0071506C"/>
    <w:rsid w:val="00743887"/>
    <w:rsid w:val="007554F7"/>
    <w:rsid w:val="00760CD7"/>
    <w:rsid w:val="007817B8"/>
    <w:rsid w:val="007967FC"/>
    <w:rsid w:val="007D663B"/>
    <w:rsid w:val="00815319"/>
    <w:rsid w:val="008236D5"/>
    <w:rsid w:val="00846474"/>
    <w:rsid w:val="00860990"/>
    <w:rsid w:val="00865942"/>
    <w:rsid w:val="008A77A1"/>
    <w:rsid w:val="008C0CA9"/>
    <w:rsid w:val="008C7996"/>
    <w:rsid w:val="008D5520"/>
    <w:rsid w:val="00935A60"/>
    <w:rsid w:val="00954FB6"/>
    <w:rsid w:val="00965FD3"/>
    <w:rsid w:val="009A7420"/>
    <w:rsid w:val="009C4572"/>
    <w:rsid w:val="009D09A8"/>
    <w:rsid w:val="00A42C9D"/>
    <w:rsid w:val="00A50F92"/>
    <w:rsid w:val="00A73C14"/>
    <w:rsid w:val="00A81337"/>
    <w:rsid w:val="00A94880"/>
    <w:rsid w:val="00AA0B0E"/>
    <w:rsid w:val="00B42F12"/>
    <w:rsid w:val="00BB3636"/>
    <w:rsid w:val="00BB7F2D"/>
    <w:rsid w:val="00BC7C2B"/>
    <w:rsid w:val="00BD0C43"/>
    <w:rsid w:val="00BE36A7"/>
    <w:rsid w:val="00C123AB"/>
    <w:rsid w:val="00C12A42"/>
    <w:rsid w:val="00C3314E"/>
    <w:rsid w:val="00C64DF3"/>
    <w:rsid w:val="00C90BCA"/>
    <w:rsid w:val="00CA3F3E"/>
    <w:rsid w:val="00CB0595"/>
    <w:rsid w:val="00CF0CE4"/>
    <w:rsid w:val="00D02199"/>
    <w:rsid w:val="00D167E4"/>
    <w:rsid w:val="00D371E9"/>
    <w:rsid w:val="00D458BF"/>
    <w:rsid w:val="00DB2376"/>
    <w:rsid w:val="00DB37D0"/>
    <w:rsid w:val="00DB7F15"/>
    <w:rsid w:val="00DC56F7"/>
    <w:rsid w:val="00DD27EE"/>
    <w:rsid w:val="00E84D44"/>
    <w:rsid w:val="00EA39C7"/>
    <w:rsid w:val="00EA4232"/>
    <w:rsid w:val="00ED50B4"/>
    <w:rsid w:val="00F123DB"/>
    <w:rsid w:val="00F6350B"/>
    <w:rsid w:val="00FE1024"/>
    <w:rsid w:val="00FE5FC0"/>
    <w:rsid w:val="112D973D"/>
    <w:rsid w:val="7525CB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AC6EF9"/>
  <w15:docId w15:val="{25B970A6-50D5-431C-ADE2-0483722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1E"/>
    <w:pPr>
      <w:ind w:left="720"/>
      <w:contextualSpacing/>
    </w:pPr>
  </w:style>
  <w:style w:type="table" w:styleId="TableGrid">
    <w:name w:val="Table Grid"/>
    <w:basedOn w:val="TableNormal"/>
    <w:uiPriority w:val="39"/>
    <w:rsid w:val="00EA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197D"/>
    <w:rPr>
      <w:sz w:val="16"/>
      <w:szCs w:val="16"/>
    </w:rPr>
  </w:style>
  <w:style w:type="paragraph" w:styleId="CommentText">
    <w:name w:val="annotation text"/>
    <w:basedOn w:val="Normal"/>
    <w:link w:val="CommentTextChar"/>
    <w:uiPriority w:val="99"/>
    <w:unhideWhenUsed/>
    <w:rsid w:val="0021197D"/>
    <w:pPr>
      <w:spacing w:line="240" w:lineRule="auto"/>
    </w:pPr>
    <w:rPr>
      <w:sz w:val="20"/>
      <w:szCs w:val="20"/>
    </w:rPr>
  </w:style>
  <w:style w:type="character" w:customStyle="1" w:styleId="CommentTextChar">
    <w:name w:val="Comment Text Char"/>
    <w:basedOn w:val="DefaultParagraphFont"/>
    <w:link w:val="CommentText"/>
    <w:uiPriority w:val="99"/>
    <w:rsid w:val="0021197D"/>
    <w:rPr>
      <w:sz w:val="20"/>
      <w:szCs w:val="20"/>
    </w:rPr>
  </w:style>
  <w:style w:type="paragraph" w:styleId="CommentSubject">
    <w:name w:val="annotation subject"/>
    <w:basedOn w:val="CommentText"/>
    <w:next w:val="CommentText"/>
    <w:link w:val="CommentSubjectChar"/>
    <w:uiPriority w:val="99"/>
    <w:semiHidden/>
    <w:unhideWhenUsed/>
    <w:rsid w:val="0021197D"/>
    <w:rPr>
      <w:b/>
      <w:bCs/>
    </w:rPr>
  </w:style>
  <w:style w:type="character" w:customStyle="1" w:styleId="CommentSubjectChar">
    <w:name w:val="Comment Subject Char"/>
    <w:basedOn w:val="CommentTextChar"/>
    <w:link w:val="CommentSubject"/>
    <w:uiPriority w:val="99"/>
    <w:semiHidden/>
    <w:rsid w:val="0021197D"/>
    <w:rPr>
      <w:b/>
      <w:bCs/>
      <w:sz w:val="20"/>
      <w:szCs w:val="20"/>
    </w:rPr>
  </w:style>
  <w:style w:type="paragraph" w:styleId="BalloonText">
    <w:name w:val="Balloon Text"/>
    <w:basedOn w:val="Normal"/>
    <w:link w:val="BalloonTextChar"/>
    <w:uiPriority w:val="99"/>
    <w:semiHidden/>
    <w:unhideWhenUsed/>
    <w:rsid w:val="00211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7D"/>
    <w:rPr>
      <w:rFonts w:ascii="Segoe UI" w:hAnsi="Segoe UI" w:cs="Segoe UI"/>
      <w:sz w:val="18"/>
      <w:szCs w:val="18"/>
    </w:rPr>
  </w:style>
  <w:style w:type="paragraph" w:styleId="Revision">
    <w:name w:val="Revision"/>
    <w:hidden/>
    <w:uiPriority w:val="99"/>
    <w:semiHidden/>
    <w:rsid w:val="00860990"/>
    <w:pPr>
      <w:spacing w:after="0" w:line="240" w:lineRule="auto"/>
    </w:pPr>
  </w:style>
  <w:style w:type="character" w:styleId="Hyperlink">
    <w:name w:val="Hyperlink"/>
    <w:basedOn w:val="DefaultParagraphFont"/>
    <w:uiPriority w:val="99"/>
    <w:unhideWhenUsed/>
    <w:rsid w:val="00274487"/>
    <w:rPr>
      <w:color w:val="0563C1" w:themeColor="hyperlink"/>
      <w:u w:val="single"/>
    </w:rPr>
  </w:style>
  <w:style w:type="paragraph" w:styleId="Header">
    <w:name w:val="header"/>
    <w:basedOn w:val="Normal"/>
    <w:link w:val="HeaderChar"/>
    <w:uiPriority w:val="99"/>
    <w:unhideWhenUsed/>
    <w:rsid w:val="001E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3D"/>
  </w:style>
  <w:style w:type="paragraph" w:styleId="Footer">
    <w:name w:val="footer"/>
    <w:basedOn w:val="Normal"/>
    <w:link w:val="FooterChar"/>
    <w:uiPriority w:val="99"/>
    <w:unhideWhenUsed/>
    <w:rsid w:val="001E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3D"/>
  </w:style>
  <w:style w:type="character" w:customStyle="1" w:styleId="UnresolvedMention1">
    <w:name w:val="Unresolved Mention1"/>
    <w:basedOn w:val="DefaultParagraphFont"/>
    <w:uiPriority w:val="99"/>
    <w:semiHidden/>
    <w:unhideWhenUsed/>
    <w:rsid w:val="00A81337"/>
    <w:rPr>
      <w:color w:val="605E5C"/>
      <w:shd w:val="clear" w:color="auto" w:fill="E1DFDD"/>
    </w:rPr>
  </w:style>
  <w:style w:type="character" w:styleId="FollowedHyperlink">
    <w:name w:val="FollowedHyperlink"/>
    <w:basedOn w:val="DefaultParagraphFont"/>
    <w:uiPriority w:val="99"/>
    <w:semiHidden/>
    <w:unhideWhenUsed/>
    <w:rsid w:val="00A81337"/>
    <w:rPr>
      <w:color w:val="954F72" w:themeColor="followedHyperlink"/>
      <w:u w:val="single"/>
    </w:rPr>
  </w:style>
  <w:style w:type="character" w:styleId="PageNumber">
    <w:name w:val="page number"/>
    <w:rsid w:val="00D4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0229">
      <w:bodyDiv w:val="1"/>
      <w:marLeft w:val="0"/>
      <w:marRight w:val="0"/>
      <w:marTop w:val="0"/>
      <w:marBottom w:val="0"/>
      <w:divBdr>
        <w:top w:val="none" w:sz="0" w:space="0" w:color="auto"/>
        <w:left w:val="none" w:sz="0" w:space="0" w:color="auto"/>
        <w:bottom w:val="none" w:sz="0" w:space="0" w:color="auto"/>
        <w:right w:val="none" w:sz="0" w:space="0" w:color="auto"/>
      </w:divBdr>
    </w:div>
    <w:div w:id="108857416">
      <w:bodyDiv w:val="1"/>
      <w:marLeft w:val="0"/>
      <w:marRight w:val="0"/>
      <w:marTop w:val="0"/>
      <w:marBottom w:val="0"/>
      <w:divBdr>
        <w:top w:val="none" w:sz="0" w:space="0" w:color="auto"/>
        <w:left w:val="none" w:sz="0" w:space="0" w:color="auto"/>
        <w:bottom w:val="none" w:sz="0" w:space="0" w:color="auto"/>
        <w:right w:val="none" w:sz="0" w:space="0" w:color="auto"/>
      </w:divBdr>
    </w:div>
    <w:div w:id="118768443">
      <w:bodyDiv w:val="1"/>
      <w:marLeft w:val="0"/>
      <w:marRight w:val="0"/>
      <w:marTop w:val="0"/>
      <w:marBottom w:val="0"/>
      <w:divBdr>
        <w:top w:val="none" w:sz="0" w:space="0" w:color="auto"/>
        <w:left w:val="none" w:sz="0" w:space="0" w:color="auto"/>
        <w:bottom w:val="none" w:sz="0" w:space="0" w:color="auto"/>
        <w:right w:val="none" w:sz="0" w:space="0" w:color="auto"/>
      </w:divBdr>
    </w:div>
    <w:div w:id="356733668">
      <w:bodyDiv w:val="1"/>
      <w:marLeft w:val="0"/>
      <w:marRight w:val="0"/>
      <w:marTop w:val="0"/>
      <w:marBottom w:val="0"/>
      <w:divBdr>
        <w:top w:val="none" w:sz="0" w:space="0" w:color="auto"/>
        <w:left w:val="none" w:sz="0" w:space="0" w:color="auto"/>
        <w:bottom w:val="none" w:sz="0" w:space="0" w:color="auto"/>
        <w:right w:val="none" w:sz="0" w:space="0" w:color="auto"/>
      </w:divBdr>
    </w:div>
    <w:div w:id="1973780403">
      <w:bodyDiv w:val="1"/>
      <w:marLeft w:val="0"/>
      <w:marRight w:val="0"/>
      <w:marTop w:val="0"/>
      <w:marBottom w:val="0"/>
      <w:divBdr>
        <w:top w:val="none" w:sz="0" w:space="0" w:color="auto"/>
        <w:left w:val="none" w:sz="0" w:space="0" w:color="auto"/>
        <w:bottom w:val="none" w:sz="0" w:space="0" w:color="auto"/>
        <w:right w:val="none" w:sz="0" w:space="0" w:color="auto"/>
      </w:divBdr>
    </w:div>
    <w:div w:id="19835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immunize.ca/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AC09-9B09-4862-A4C9-36245025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3660</Characters>
  <Application>Microsoft Office Word</Application>
  <DocSecurity>0</DocSecurity>
  <Lines>30</Lines>
  <Paragraphs>8</Paragraphs>
  <ScaleCrop>false</ScaleCrop>
  <Company>Health Canada - Santé Canada</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Bryna Warshawsky</dc:creator>
  <cp:lastModifiedBy>Serena Ewasiuk</cp:lastModifiedBy>
  <cp:revision>3</cp:revision>
  <dcterms:created xsi:type="dcterms:W3CDTF">2021-03-24T12:50:00Z</dcterms:created>
  <dcterms:modified xsi:type="dcterms:W3CDTF">2021-04-13T05:15:00Z</dcterms:modified>
</cp:coreProperties>
</file>