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80DC" w14:textId="51351E84" w:rsidR="0071631C" w:rsidRPr="006566D7" w:rsidRDefault="0071631C" w:rsidP="006566D7">
      <w:pPr>
        <w:pStyle w:val="NormalWeb"/>
        <w:spacing w:before="0" w:beforeAutospacing="0" w:after="0" w:afterAutospacing="0"/>
        <w:rPr>
          <w:rFonts w:asciiTheme="minorHAnsi" w:hAnsiTheme="minorHAnsi" w:cstheme="minorHAnsi"/>
          <w:b/>
          <w:bCs/>
          <w:sz w:val="22"/>
          <w:szCs w:val="22"/>
          <w:u w:val="single"/>
        </w:rPr>
      </w:pPr>
      <w:r w:rsidRPr="006566D7">
        <w:rPr>
          <w:rFonts w:asciiTheme="minorHAnsi" w:hAnsiTheme="minorHAnsi" w:cstheme="minorHAnsi"/>
          <w:b/>
          <w:bCs/>
          <w:sz w:val="22"/>
          <w:szCs w:val="22"/>
          <w:u w:val="single"/>
        </w:rPr>
        <w:t>Indian Residential School Interactive Map Description:</w:t>
      </w:r>
    </w:p>
    <w:p w14:paraId="34609483" w14:textId="29644FDD" w:rsidR="001A21E2" w:rsidRPr="006566D7" w:rsidRDefault="00743ED4" w:rsidP="006566D7">
      <w:pPr>
        <w:spacing w:after="0" w:line="240" w:lineRule="auto"/>
        <w:rPr>
          <w:rFonts w:cstheme="minorHAnsi"/>
        </w:rPr>
      </w:pPr>
      <w:r w:rsidRPr="006566D7">
        <w:rPr>
          <w:rStyle w:val="Strong"/>
          <w:rFonts w:cstheme="minorHAnsi"/>
          <w:b w:val="0"/>
          <w:bCs w:val="0"/>
        </w:rPr>
        <w:t>Indigenous Services Canada</w:t>
      </w:r>
      <w:r w:rsidRPr="006566D7">
        <w:rPr>
          <w:rFonts w:cstheme="minorHAnsi"/>
        </w:rPr>
        <w:t>‘s interactive residential school map is now live on the Internet</w:t>
      </w:r>
      <w:r w:rsidR="001A21E2" w:rsidRPr="006566D7">
        <w:rPr>
          <w:rFonts w:cstheme="minorHAnsi"/>
        </w:rPr>
        <w:t xml:space="preserve">: </w:t>
      </w:r>
      <w:hyperlink r:id="rId6" w:history="1">
        <w:r w:rsidR="001A21E2" w:rsidRPr="006566D7">
          <w:rPr>
            <w:rStyle w:val="Hyperlink"/>
            <w:rFonts w:cstheme="minorHAnsi"/>
          </w:rPr>
          <w:t>https://geo.sac-isc.gc.ca/ACPI-IRSMA/</w:t>
        </w:r>
      </w:hyperlink>
      <w:r w:rsidR="001A21E2" w:rsidRPr="006566D7">
        <w:rPr>
          <w:rFonts w:cstheme="minorHAnsi"/>
        </w:rPr>
        <w:t xml:space="preserve"> </w:t>
      </w:r>
      <w:r w:rsidRPr="006566D7">
        <w:rPr>
          <w:rFonts w:cstheme="minorHAnsi"/>
        </w:rPr>
        <w:t xml:space="preserve"> </w:t>
      </w:r>
    </w:p>
    <w:p w14:paraId="1F026AA1" w14:textId="77777777" w:rsidR="001A21E2" w:rsidRPr="006566D7" w:rsidRDefault="001A21E2" w:rsidP="006566D7">
      <w:pPr>
        <w:spacing w:after="0" w:line="240" w:lineRule="auto"/>
        <w:rPr>
          <w:rFonts w:cstheme="minorHAnsi"/>
        </w:rPr>
      </w:pPr>
    </w:p>
    <w:p w14:paraId="048CD7DD" w14:textId="079FBE47" w:rsidR="00743ED4" w:rsidRPr="006566D7" w:rsidRDefault="00743ED4" w:rsidP="006566D7">
      <w:pPr>
        <w:spacing w:after="0" w:line="240" w:lineRule="auto"/>
        <w:rPr>
          <w:rFonts w:cstheme="minorHAnsi"/>
        </w:rPr>
      </w:pPr>
      <w:r w:rsidRPr="006566D7">
        <w:rPr>
          <w:rFonts w:cstheme="minorHAnsi"/>
        </w:rPr>
        <w:t xml:space="preserve">The goal is to make data </w:t>
      </w:r>
      <w:r w:rsidR="009E7060" w:rsidRPr="006566D7">
        <w:rPr>
          <w:rFonts w:cstheme="minorHAnsi"/>
        </w:rPr>
        <w:t xml:space="preserve">held by the Government of Canada </w:t>
      </w:r>
      <w:r w:rsidRPr="006566D7">
        <w:rPr>
          <w:rFonts w:cstheme="minorHAnsi"/>
        </w:rPr>
        <w:t xml:space="preserve">more accessible to communities and survivors, including relevant departmental datasets and historic air photos. Still in the beta phase, a user guide and communication tools will be developed with partners in the coming months. </w:t>
      </w:r>
    </w:p>
    <w:p w14:paraId="02F3C99E" w14:textId="77777777" w:rsidR="006566D7" w:rsidRDefault="006566D7" w:rsidP="006566D7">
      <w:pPr>
        <w:pStyle w:val="NormalWeb"/>
        <w:spacing w:before="0" w:beforeAutospacing="0" w:after="0" w:afterAutospacing="0"/>
        <w:rPr>
          <w:rStyle w:val="Strong"/>
          <w:rFonts w:asciiTheme="minorHAnsi" w:hAnsiTheme="minorHAnsi" w:cstheme="minorHAnsi"/>
          <w:b w:val="0"/>
          <w:bCs w:val="0"/>
          <w:sz w:val="22"/>
          <w:szCs w:val="22"/>
        </w:rPr>
      </w:pPr>
    </w:p>
    <w:p w14:paraId="4E91E662" w14:textId="06B25858" w:rsidR="0071631C" w:rsidRPr="006566D7" w:rsidRDefault="0071631C" w:rsidP="006566D7">
      <w:pPr>
        <w:pStyle w:val="NormalWeb"/>
        <w:spacing w:before="0" w:beforeAutospacing="0" w:after="0" w:afterAutospacing="0"/>
        <w:rPr>
          <w:rFonts w:asciiTheme="minorHAnsi" w:hAnsiTheme="minorHAnsi" w:cstheme="minorHAnsi"/>
          <w:sz w:val="22"/>
          <w:szCs w:val="22"/>
        </w:rPr>
      </w:pPr>
      <w:r w:rsidRPr="006566D7">
        <w:rPr>
          <w:rStyle w:val="Strong"/>
          <w:rFonts w:asciiTheme="minorHAnsi" w:hAnsiTheme="minorHAnsi" w:cstheme="minorHAnsi"/>
          <w:b w:val="0"/>
          <w:bCs w:val="0"/>
          <w:sz w:val="22"/>
          <w:szCs w:val="22"/>
        </w:rPr>
        <w:t>The Indian Residential School Interactive Map allows users to view the locations of former residential school sit</w:t>
      </w:r>
      <w:r w:rsidR="0099272A" w:rsidRPr="006566D7">
        <w:rPr>
          <w:rStyle w:val="Strong"/>
          <w:rFonts w:asciiTheme="minorHAnsi" w:hAnsiTheme="minorHAnsi" w:cstheme="minorHAnsi"/>
          <w:b w:val="0"/>
          <w:bCs w:val="0"/>
          <w:sz w:val="22"/>
          <w:szCs w:val="22"/>
        </w:rPr>
        <w:t>es</w:t>
      </w:r>
      <w:r w:rsidR="00B3578E" w:rsidRPr="006566D7">
        <w:rPr>
          <w:rStyle w:val="Strong"/>
          <w:rFonts w:asciiTheme="minorHAnsi" w:hAnsiTheme="minorHAnsi" w:cstheme="minorHAnsi"/>
          <w:b w:val="0"/>
          <w:bCs w:val="0"/>
          <w:sz w:val="22"/>
          <w:szCs w:val="22"/>
        </w:rPr>
        <w:t xml:space="preserve"> which are identified by orange dots</w:t>
      </w:r>
      <w:r w:rsidRPr="006566D7">
        <w:rPr>
          <w:rStyle w:val="Strong"/>
          <w:rFonts w:asciiTheme="minorHAnsi" w:hAnsiTheme="minorHAnsi" w:cstheme="minorHAnsi"/>
          <w:b w:val="0"/>
          <w:bCs w:val="0"/>
          <w:sz w:val="22"/>
          <w:szCs w:val="22"/>
        </w:rPr>
        <w:t>.</w:t>
      </w:r>
      <w:r w:rsidR="0099272A" w:rsidRPr="006566D7">
        <w:rPr>
          <w:rStyle w:val="Strong"/>
          <w:rFonts w:asciiTheme="minorHAnsi" w:hAnsiTheme="minorHAnsi" w:cstheme="minorHAnsi"/>
          <w:b w:val="0"/>
          <w:bCs w:val="0"/>
          <w:sz w:val="22"/>
          <w:szCs w:val="22"/>
        </w:rPr>
        <w:t xml:space="preserve"> Clicking on the orange dots provides information about the residential school and </w:t>
      </w:r>
      <w:r w:rsidR="00B3578E" w:rsidRPr="006566D7">
        <w:rPr>
          <w:rStyle w:val="Strong"/>
          <w:rFonts w:asciiTheme="minorHAnsi" w:hAnsiTheme="minorHAnsi" w:cstheme="minorHAnsi"/>
          <w:b w:val="0"/>
          <w:bCs w:val="0"/>
          <w:sz w:val="22"/>
          <w:szCs w:val="22"/>
        </w:rPr>
        <w:t xml:space="preserve">allows the user to zoom into </w:t>
      </w:r>
      <w:r w:rsidR="0099272A" w:rsidRPr="006566D7">
        <w:rPr>
          <w:rStyle w:val="Strong"/>
          <w:rFonts w:asciiTheme="minorHAnsi" w:hAnsiTheme="minorHAnsi" w:cstheme="minorHAnsi"/>
          <w:b w:val="0"/>
          <w:bCs w:val="0"/>
          <w:sz w:val="22"/>
          <w:szCs w:val="22"/>
        </w:rPr>
        <w:t xml:space="preserve">the location. </w:t>
      </w:r>
      <w:r w:rsidR="00B3578E" w:rsidRPr="006566D7">
        <w:rPr>
          <w:rFonts w:asciiTheme="minorHAnsi" w:hAnsiTheme="minorHAnsi" w:cstheme="minorHAnsi"/>
          <w:sz w:val="22"/>
          <w:szCs w:val="22"/>
        </w:rPr>
        <w:t>The map</w:t>
      </w:r>
      <w:r w:rsidR="00B3578E" w:rsidRPr="006566D7">
        <w:rPr>
          <w:rFonts w:asciiTheme="minorHAnsi" w:hAnsiTheme="minorHAnsi" w:cstheme="minorHAnsi"/>
          <w:sz w:val="22"/>
          <w:szCs w:val="22"/>
        </w:rPr>
        <w:t xml:space="preserve"> uses site location data provided by the National Centre for Truth and Reconciliation </w:t>
      </w:r>
      <w:r w:rsidR="009E7060" w:rsidRPr="006566D7">
        <w:rPr>
          <w:rFonts w:asciiTheme="minorHAnsi" w:hAnsiTheme="minorHAnsi" w:cstheme="minorHAnsi"/>
          <w:sz w:val="22"/>
          <w:szCs w:val="22"/>
        </w:rPr>
        <w:t xml:space="preserve">(compiled by Rosa Orlandini) </w:t>
      </w:r>
      <w:r w:rsidR="00B3578E" w:rsidRPr="006566D7">
        <w:rPr>
          <w:rFonts w:asciiTheme="minorHAnsi" w:hAnsiTheme="minorHAnsi" w:cstheme="minorHAnsi"/>
          <w:sz w:val="22"/>
          <w:szCs w:val="22"/>
        </w:rPr>
        <w:t xml:space="preserve">and layered with Government of Canada Open Data </w:t>
      </w:r>
      <w:r w:rsidR="00B3578E" w:rsidRPr="006566D7">
        <w:rPr>
          <w:rFonts w:asciiTheme="minorHAnsi" w:hAnsiTheme="minorHAnsi" w:cstheme="minorHAnsi"/>
          <w:sz w:val="22"/>
          <w:szCs w:val="22"/>
        </w:rPr>
        <w:t xml:space="preserve">such as </w:t>
      </w:r>
      <w:r w:rsidR="00B3578E" w:rsidRPr="006566D7">
        <w:rPr>
          <w:rFonts w:asciiTheme="minorHAnsi" w:hAnsiTheme="minorHAnsi" w:cstheme="minorHAnsi"/>
          <w:sz w:val="22"/>
          <w:szCs w:val="22"/>
        </w:rPr>
        <w:t xml:space="preserve">First Nations and Inuit communities, </w:t>
      </w:r>
      <w:r w:rsidR="00B3578E" w:rsidRPr="006566D7">
        <w:rPr>
          <w:rFonts w:asciiTheme="minorHAnsi" w:hAnsiTheme="minorHAnsi" w:cstheme="minorHAnsi"/>
          <w:sz w:val="22"/>
          <w:szCs w:val="22"/>
        </w:rPr>
        <w:t xml:space="preserve">and </w:t>
      </w:r>
      <w:r w:rsidR="00B3578E" w:rsidRPr="006566D7">
        <w:rPr>
          <w:rFonts w:asciiTheme="minorHAnsi" w:hAnsiTheme="minorHAnsi" w:cstheme="minorHAnsi"/>
          <w:sz w:val="22"/>
          <w:szCs w:val="22"/>
        </w:rPr>
        <w:t>reserve boundaries</w:t>
      </w:r>
      <w:r w:rsidR="00B3578E" w:rsidRPr="006566D7">
        <w:rPr>
          <w:rFonts w:asciiTheme="minorHAnsi" w:hAnsiTheme="minorHAnsi" w:cstheme="minorHAnsi"/>
          <w:sz w:val="22"/>
          <w:szCs w:val="22"/>
        </w:rPr>
        <w:t>.</w:t>
      </w:r>
    </w:p>
    <w:p w14:paraId="1EE69169" w14:textId="77777777" w:rsidR="006566D7" w:rsidRDefault="006566D7" w:rsidP="006566D7">
      <w:pPr>
        <w:pStyle w:val="NormalWeb"/>
        <w:spacing w:before="0" w:beforeAutospacing="0" w:after="0" w:afterAutospacing="0"/>
        <w:rPr>
          <w:rStyle w:val="Strong"/>
          <w:rFonts w:asciiTheme="minorHAnsi" w:hAnsiTheme="minorHAnsi" w:cstheme="minorHAnsi"/>
          <w:b w:val="0"/>
          <w:bCs w:val="0"/>
          <w:sz w:val="22"/>
          <w:szCs w:val="22"/>
        </w:rPr>
      </w:pPr>
    </w:p>
    <w:p w14:paraId="6B1C2505" w14:textId="5D8A54DD" w:rsidR="004679D4" w:rsidRPr="006566D7" w:rsidRDefault="0071631C" w:rsidP="006566D7">
      <w:pPr>
        <w:pStyle w:val="NormalWeb"/>
        <w:spacing w:before="0" w:beforeAutospacing="0" w:after="0" w:afterAutospacing="0"/>
        <w:rPr>
          <w:rFonts w:asciiTheme="minorHAnsi" w:hAnsiTheme="minorHAnsi" w:cstheme="minorHAnsi"/>
          <w:sz w:val="22"/>
          <w:szCs w:val="22"/>
        </w:rPr>
      </w:pPr>
      <w:r w:rsidRPr="006566D7">
        <w:rPr>
          <w:rStyle w:val="Strong"/>
          <w:rFonts w:asciiTheme="minorHAnsi" w:hAnsiTheme="minorHAnsi" w:cstheme="minorHAnsi"/>
          <w:b w:val="0"/>
          <w:bCs w:val="0"/>
          <w:sz w:val="22"/>
          <w:szCs w:val="22"/>
        </w:rPr>
        <w:t>Users can search for residential schools by entering the name of a location, the primary name of the school and by province or territory. They can also locate a school by zooming into the map at a specific location where a school was or</w:t>
      </w:r>
      <w:r w:rsidR="00B11265" w:rsidRPr="006566D7">
        <w:rPr>
          <w:rStyle w:val="Strong"/>
          <w:rFonts w:asciiTheme="minorHAnsi" w:hAnsiTheme="minorHAnsi" w:cstheme="minorHAnsi"/>
          <w:b w:val="0"/>
          <w:bCs w:val="0"/>
          <w:sz w:val="22"/>
          <w:szCs w:val="22"/>
        </w:rPr>
        <w:t>,</w:t>
      </w:r>
      <w:r w:rsidRPr="006566D7">
        <w:rPr>
          <w:rStyle w:val="Strong"/>
          <w:rFonts w:asciiTheme="minorHAnsi" w:hAnsiTheme="minorHAnsi" w:cstheme="minorHAnsi"/>
          <w:b w:val="0"/>
          <w:bCs w:val="0"/>
          <w:sz w:val="22"/>
          <w:szCs w:val="22"/>
        </w:rPr>
        <w:t xml:space="preserve"> is currently located.</w:t>
      </w:r>
      <w:r w:rsidR="004679D4" w:rsidRPr="006566D7">
        <w:rPr>
          <w:rStyle w:val="Strong"/>
          <w:rFonts w:asciiTheme="minorHAnsi" w:hAnsiTheme="minorHAnsi" w:cstheme="minorHAnsi"/>
          <w:b w:val="0"/>
          <w:bCs w:val="0"/>
          <w:sz w:val="22"/>
          <w:szCs w:val="22"/>
        </w:rPr>
        <w:t xml:space="preserve"> There is also a print button to print maps of  the location being viewed  and a measure tool to measure distances between schools or other location. </w:t>
      </w:r>
    </w:p>
    <w:p w14:paraId="57DF933E" w14:textId="77777777" w:rsidR="006566D7" w:rsidRDefault="006566D7" w:rsidP="006566D7">
      <w:pPr>
        <w:pStyle w:val="NormalWeb"/>
        <w:spacing w:before="0" w:beforeAutospacing="0" w:after="0" w:afterAutospacing="0"/>
        <w:rPr>
          <w:rStyle w:val="Strong"/>
          <w:rFonts w:asciiTheme="minorHAnsi" w:hAnsiTheme="minorHAnsi" w:cstheme="minorHAnsi"/>
          <w:b w:val="0"/>
          <w:bCs w:val="0"/>
          <w:sz w:val="22"/>
          <w:szCs w:val="22"/>
        </w:rPr>
      </w:pPr>
    </w:p>
    <w:p w14:paraId="4F0BCC4A" w14:textId="675B40BD" w:rsidR="0071631C" w:rsidRPr="006566D7" w:rsidRDefault="00B3578E" w:rsidP="006566D7">
      <w:pPr>
        <w:pStyle w:val="NormalWeb"/>
        <w:spacing w:before="0" w:beforeAutospacing="0" w:after="0" w:afterAutospacing="0"/>
        <w:rPr>
          <w:rStyle w:val="Strong"/>
          <w:rFonts w:asciiTheme="minorHAnsi" w:hAnsiTheme="minorHAnsi" w:cstheme="minorHAnsi"/>
          <w:b w:val="0"/>
          <w:bCs w:val="0"/>
          <w:sz w:val="22"/>
          <w:szCs w:val="22"/>
        </w:rPr>
      </w:pPr>
      <w:r w:rsidRPr="006566D7">
        <w:rPr>
          <w:rStyle w:val="Strong"/>
          <w:rFonts w:asciiTheme="minorHAnsi" w:hAnsiTheme="minorHAnsi" w:cstheme="minorHAnsi"/>
          <w:b w:val="0"/>
          <w:bCs w:val="0"/>
          <w:sz w:val="22"/>
          <w:szCs w:val="22"/>
        </w:rPr>
        <w:t>The application is mobile friendly and can be viewed using a cellphone or a tablet</w:t>
      </w:r>
      <w:r w:rsidRPr="006566D7">
        <w:rPr>
          <w:rStyle w:val="Strong"/>
          <w:rFonts w:asciiTheme="minorHAnsi" w:hAnsiTheme="minorHAnsi" w:cstheme="minorHAnsi"/>
          <w:b w:val="0"/>
          <w:bCs w:val="0"/>
          <w:sz w:val="22"/>
          <w:szCs w:val="22"/>
        </w:rPr>
        <w:t xml:space="preserve"> and</w:t>
      </w:r>
      <w:r w:rsidR="0071631C" w:rsidRPr="006566D7">
        <w:rPr>
          <w:rStyle w:val="Strong"/>
          <w:rFonts w:asciiTheme="minorHAnsi" w:hAnsiTheme="minorHAnsi" w:cstheme="minorHAnsi"/>
          <w:b w:val="0"/>
          <w:bCs w:val="0"/>
          <w:sz w:val="22"/>
          <w:szCs w:val="22"/>
        </w:rPr>
        <w:t xml:space="preserve"> </w:t>
      </w:r>
      <w:r w:rsidR="001A21E2" w:rsidRPr="006566D7">
        <w:rPr>
          <w:rStyle w:val="Strong"/>
          <w:rFonts w:asciiTheme="minorHAnsi" w:hAnsiTheme="minorHAnsi" w:cstheme="minorHAnsi"/>
          <w:b w:val="0"/>
          <w:bCs w:val="0"/>
          <w:sz w:val="22"/>
          <w:szCs w:val="22"/>
        </w:rPr>
        <w:t>offers a</w:t>
      </w:r>
      <w:r w:rsidR="0071631C" w:rsidRPr="006566D7">
        <w:rPr>
          <w:rStyle w:val="Strong"/>
          <w:rFonts w:asciiTheme="minorHAnsi" w:hAnsiTheme="minorHAnsi" w:cstheme="minorHAnsi"/>
          <w:b w:val="0"/>
          <w:bCs w:val="0"/>
          <w:sz w:val="22"/>
          <w:szCs w:val="22"/>
        </w:rPr>
        <w:t xml:space="preserve"> table to accommodate screen readers</w:t>
      </w:r>
      <w:r w:rsidRPr="006566D7">
        <w:rPr>
          <w:rStyle w:val="Strong"/>
          <w:rFonts w:asciiTheme="minorHAnsi" w:hAnsiTheme="minorHAnsi" w:cstheme="minorHAnsi"/>
          <w:b w:val="0"/>
          <w:bCs w:val="0"/>
          <w:sz w:val="22"/>
          <w:szCs w:val="22"/>
        </w:rPr>
        <w:t xml:space="preserve">. The web site </w:t>
      </w:r>
      <w:r w:rsidR="0071631C" w:rsidRPr="006566D7">
        <w:rPr>
          <w:rStyle w:val="Strong"/>
          <w:rFonts w:asciiTheme="minorHAnsi" w:hAnsiTheme="minorHAnsi" w:cstheme="minorHAnsi"/>
          <w:b w:val="0"/>
          <w:bCs w:val="0"/>
          <w:sz w:val="22"/>
          <w:szCs w:val="22"/>
        </w:rPr>
        <w:t xml:space="preserve">contains downloadable static maps of the </w:t>
      </w:r>
      <w:r w:rsidR="00743ED4" w:rsidRPr="006566D7">
        <w:rPr>
          <w:rStyle w:val="Strong"/>
          <w:rFonts w:asciiTheme="minorHAnsi" w:hAnsiTheme="minorHAnsi" w:cstheme="minorHAnsi"/>
          <w:b w:val="0"/>
          <w:bCs w:val="0"/>
          <w:sz w:val="22"/>
          <w:szCs w:val="22"/>
        </w:rPr>
        <w:t xml:space="preserve">140 </w:t>
      </w:r>
      <w:r w:rsidR="0071631C" w:rsidRPr="006566D7">
        <w:rPr>
          <w:rStyle w:val="Strong"/>
          <w:rFonts w:asciiTheme="minorHAnsi" w:hAnsiTheme="minorHAnsi" w:cstheme="minorHAnsi"/>
          <w:b w:val="0"/>
          <w:bCs w:val="0"/>
          <w:sz w:val="22"/>
          <w:szCs w:val="22"/>
        </w:rPr>
        <w:t xml:space="preserve">schools associated with the </w:t>
      </w:r>
      <w:hyperlink r:id="rId7" w:history="1">
        <w:r w:rsidR="0071631C" w:rsidRPr="00AC13FE">
          <w:rPr>
            <w:rStyle w:val="Hyperlink"/>
            <w:rFonts w:asciiTheme="minorHAnsi" w:hAnsiTheme="minorHAnsi" w:cstheme="minorHAnsi"/>
            <w:sz w:val="22"/>
            <w:szCs w:val="22"/>
          </w:rPr>
          <w:t>Indian Residential Schools Settlement Agreement</w:t>
        </w:r>
      </w:hyperlink>
      <w:r w:rsidR="0071631C" w:rsidRPr="006566D7">
        <w:rPr>
          <w:rStyle w:val="Strong"/>
          <w:rFonts w:asciiTheme="minorHAnsi" w:hAnsiTheme="minorHAnsi" w:cstheme="minorHAnsi"/>
          <w:b w:val="0"/>
          <w:bCs w:val="0"/>
          <w:sz w:val="22"/>
          <w:szCs w:val="22"/>
        </w:rPr>
        <w:t xml:space="preserve"> for all of Canada as well as for specific individual provinces and territories.</w:t>
      </w:r>
      <w:r w:rsidR="00361AA0" w:rsidRPr="006566D7">
        <w:rPr>
          <w:rStyle w:val="Strong"/>
          <w:rFonts w:asciiTheme="minorHAnsi" w:hAnsiTheme="minorHAnsi" w:cstheme="minorHAnsi"/>
          <w:b w:val="0"/>
          <w:bCs w:val="0"/>
          <w:sz w:val="22"/>
          <w:szCs w:val="22"/>
        </w:rPr>
        <w:t xml:space="preserve"> </w:t>
      </w:r>
    </w:p>
    <w:p w14:paraId="79639FDD" w14:textId="77777777" w:rsidR="006566D7" w:rsidRDefault="006566D7" w:rsidP="006566D7">
      <w:pPr>
        <w:pStyle w:val="NormalWeb"/>
        <w:spacing w:before="0" w:beforeAutospacing="0" w:after="0" w:afterAutospacing="0"/>
        <w:rPr>
          <w:rStyle w:val="Strong"/>
          <w:rFonts w:asciiTheme="minorHAnsi" w:hAnsiTheme="minorHAnsi" w:cstheme="minorHAnsi"/>
          <w:b w:val="0"/>
          <w:bCs w:val="0"/>
          <w:sz w:val="22"/>
          <w:szCs w:val="22"/>
        </w:rPr>
      </w:pPr>
    </w:p>
    <w:p w14:paraId="3BF6FAE7" w14:textId="37209E3F" w:rsidR="009E7060" w:rsidRPr="006566D7" w:rsidRDefault="009E7060" w:rsidP="006566D7">
      <w:pPr>
        <w:pStyle w:val="NormalWeb"/>
        <w:spacing w:before="0" w:beforeAutospacing="0" w:after="0" w:afterAutospacing="0"/>
        <w:rPr>
          <w:rStyle w:val="Strong"/>
          <w:rFonts w:asciiTheme="minorHAnsi" w:hAnsiTheme="minorHAnsi" w:cstheme="minorHAnsi"/>
          <w:b w:val="0"/>
          <w:bCs w:val="0"/>
          <w:sz w:val="22"/>
          <w:szCs w:val="22"/>
        </w:rPr>
      </w:pPr>
      <w:r w:rsidRPr="006566D7">
        <w:rPr>
          <w:rStyle w:val="Strong"/>
          <w:rFonts w:asciiTheme="minorHAnsi" w:hAnsiTheme="minorHAnsi" w:cstheme="minorHAnsi"/>
          <w:b w:val="0"/>
          <w:bCs w:val="0"/>
          <w:sz w:val="22"/>
          <w:szCs w:val="22"/>
        </w:rPr>
        <w:t>Available historic air photos taken from the period wh</w:t>
      </w:r>
      <w:r w:rsidRPr="006566D7">
        <w:rPr>
          <w:rStyle w:val="Strong"/>
          <w:rFonts w:asciiTheme="minorHAnsi" w:hAnsiTheme="minorHAnsi" w:cstheme="minorHAnsi"/>
          <w:b w:val="0"/>
          <w:bCs w:val="0"/>
          <w:sz w:val="22"/>
          <w:szCs w:val="22"/>
        </w:rPr>
        <w:t xml:space="preserve">en the location operated as an Indian residential schools are included. </w:t>
      </w:r>
      <w:r w:rsidRPr="006566D7">
        <w:rPr>
          <w:rStyle w:val="Strong"/>
          <w:rFonts w:asciiTheme="minorHAnsi" w:hAnsiTheme="minorHAnsi" w:cstheme="minorHAnsi"/>
          <w:b w:val="0"/>
          <w:bCs w:val="0"/>
          <w:sz w:val="22"/>
          <w:szCs w:val="22"/>
        </w:rPr>
        <w:t xml:space="preserve">Users can use the swipe tool to view how the location of residential school looked in the past </w:t>
      </w:r>
      <w:r w:rsidRPr="006566D7">
        <w:rPr>
          <w:rStyle w:val="Strong"/>
          <w:rFonts w:asciiTheme="minorHAnsi" w:hAnsiTheme="minorHAnsi" w:cstheme="minorHAnsi"/>
          <w:b w:val="0"/>
          <w:bCs w:val="0"/>
          <w:sz w:val="22"/>
          <w:szCs w:val="22"/>
        </w:rPr>
        <w:t>compared with current satellite imagery</w:t>
      </w:r>
      <w:r w:rsidRPr="006566D7">
        <w:rPr>
          <w:rStyle w:val="Strong"/>
          <w:rFonts w:asciiTheme="minorHAnsi" w:hAnsiTheme="minorHAnsi" w:cstheme="minorHAnsi"/>
          <w:b w:val="0"/>
          <w:bCs w:val="0"/>
          <w:sz w:val="22"/>
          <w:szCs w:val="22"/>
        </w:rPr>
        <w:t>.</w:t>
      </w:r>
      <w:r w:rsidRPr="006566D7">
        <w:rPr>
          <w:rStyle w:val="Strong"/>
          <w:rFonts w:asciiTheme="minorHAnsi" w:hAnsiTheme="minorHAnsi" w:cstheme="minorHAnsi"/>
          <w:b w:val="0"/>
          <w:bCs w:val="0"/>
          <w:sz w:val="22"/>
          <w:szCs w:val="22"/>
        </w:rPr>
        <w:t xml:space="preserve"> Please note some historic air photos have low resolution and may appeared blurred.  </w:t>
      </w:r>
    </w:p>
    <w:p w14:paraId="4F768F97" w14:textId="77777777" w:rsidR="006566D7" w:rsidRDefault="006566D7" w:rsidP="006566D7">
      <w:pPr>
        <w:pStyle w:val="NormalWeb"/>
        <w:spacing w:before="0" w:beforeAutospacing="0" w:after="0" w:afterAutospacing="0"/>
        <w:rPr>
          <w:rStyle w:val="Strong"/>
          <w:rFonts w:asciiTheme="minorHAnsi" w:hAnsiTheme="minorHAnsi" w:cstheme="minorHAnsi"/>
          <w:b w:val="0"/>
          <w:bCs w:val="0"/>
          <w:sz w:val="22"/>
          <w:szCs w:val="22"/>
        </w:rPr>
      </w:pPr>
    </w:p>
    <w:p w14:paraId="2DA52E38" w14:textId="7DF8DE56" w:rsidR="0071631C" w:rsidRPr="006566D7" w:rsidRDefault="009E7060" w:rsidP="006566D7">
      <w:pPr>
        <w:pStyle w:val="NormalWeb"/>
        <w:spacing w:before="0" w:beforeAutospacing="0" w:after="0" w:afterAutospacing="0"/>
        <w:rPr>
          <w:rFonts w:asciiTheme="minorHAnsi" w:hAnsiTheme="minorHAnsi" w:cstheme="minorHAnsi"/>
          <w:sz w:val="22"/>
          <w:szCs w:val="22"/>
        </w:rPr>
      </w:pPr>
      <w:r w:rsidRPr="006566D7">
        <w:rPr>
          <w:rStyle w:val="Strong"/>
          <w:rFonts w:asciiTheme="minorHAnsi" w:hAnsiTheme="minorHAnsi" w:cstheme="minorHAnsi"/>
          <w:b w:val="0"/>
          <w:bCs w:val="0"/>
          <w:sz w:val="22"/>
          <w:szCs w:val="22"/>
        </w:rPr>
        <w:t>O</w:t>
      </w:r>
      <w:r w:rsidR="0071631C" w:rsidRPr="006566D7">
        <w:rPr>
          <w:rStyle w:val="Strong"/>
          <w:rFonts w:asciiTheme="minorHAnsi" w:hAnsiTheme="minorHAnsi" w:cstheme="minorHAnsi"/>
          <w:b w:val="0"/>
          <w:bCs w:val="0"/>
          <w:sz w:val="22"/>
          <w:szCs w:val="22"/>
        </w:rPr>
        <w:t xml:space="preserve">ther datasets available to view in the </w:t>
      </w:r>
      <w:r w:rsidR="00743ED4" w:rsidRPr="006566D7">
        <w:rPr>
          <w:rStyle w:val="Strong"/>
          <w:rFonts w:asciiTheme="minorHAnsi" w:hAnsiTheme="minorHAnsi" w:cstheme="minorHAnsi"/>
          <w:b w:val="0"/>
          <w:bCs w:val="0"/>
          <w:sz w:val="22"/>
          <w:szCs w:val="22"/>
        </w:rPr>
        <w:t>mapping tool</w:t>
      </w:r>
      <w:r w:rsidRPr="006566D7">
        <w:rPr>
          <w:rStyle w:val="Strong"/>
          <w:rFonts w:asciiTheme="minorHAnsi" w:hAnsiTheme="minorHAnsi" w:cstheme="minorHAnsi"/>
          <w:b w:val="0"/>
          <w:bCs w:val="0"/>
          <w:sz w:val="22"/>
          <w:szCs w:val="22"/>
        </w:rPr>
        <w:t xml:space="preserve"> </w:t>
      </w:r>
      <w:r w:rsidR="00743ED4" w:rsidRPr="006566D7">
        <w:rPr>
          <w:rStyle w:val="Strong"/>
          <w:rFonts w:asciiTheme="minorHAnsi" w:hAnsiTheme="minorHAnsi" w:cstheme="minorHAnsi"/>
          <w:b w:val="0"/>
          <w:bCs w:val="0"/>
          <w:sz w:val="22"/>
          <w:szCs w:val="22"/>
        </w:rPr>
        <w:t>includ</w:t>
      </w:r>
      <w:r w:rsidRPr="006566D7">
        <w:rPr>
          <w:rStyle w:val="Strong"/>
          <w:rFonts w:asciiTheme="minorHAnsi" w:hAnsiTheme="minorHAnsi" w:cstheme="minorHAnsi"/>
          <w:b w:val="0"/>
          <w:bCs w:val="0"/>
          <w:sz w:val="22"/>
          <w:szCs w:val="22"/>
        </w:rPr>
        <w:t>e</w:t>
      </w:r>
      <w:r w:rsidR="0071631C" w:rsidRPr="006566D7">
        <w:rPr>
          <w:rStyle w:val="Strong"/>
          <w:rFonts w:asciiTheme="minorHAnsi" w:hAnsiTheme="minorHAnsi" w:cstheme="minorHAnsi"/>
          <w:b w:val="0"/>
          <w:bCs w:val="0"/>
          <w:sz w:val="22"/>
          <w:szCs w:val="22"/>
        </w:rPr>
        <w:t xml:space="preserve">: </w:t>
      </w:r>
      <w:r w:rsidR="00B3578E" w:rsidRPr="006566D7">
        <w:rPr>
          <w:rStyle w:val="Strong"/>
          <w:rFonts w:asciiTheme="minorHAnsi" w:hAnsiTheme="minorHAnsi" w:cstheme="minorHAnsi"/>
          <w:b w:val="0"/>
          <w:bCs w:val="0"/>
          <w:sz w:val="22"/>
          <w:szCs w:val="22"/>
        </w:rPr>
        <w:t>Land Claim</w:t>
      </w:r>
      <w:r w:rsidR="0071631C" w:rsidRPr="006566D7">
        <w:rPr>
          <w:rStyle w:val="Strong"/>
          <w:rFonts w:asciiTheme="minorHAnsi" w:hAnsiTheme="minorHAnsi" w:cstheme="minorHAnsi"/>
          <w:b w:val="0"/>
          <w:bCs w:val="0"/>
          <w:sz w:val="22"/>
          <w:szCs w:val="22"/>
        </w:rPr>
        <w:t xml:space="preserve"> Agreements, Modern Treaties, Historic Treaties, Location of First Nations, Inuit </w:t>
      </w:r>
      <w:r w:rsidR="00B3578E" w:rsidRPr="006566D7">
        <w:rPr>
          <w:rStyle w:val="Strong"/>
          <w:rFonts w:asciiTheme="minorHAnsi" w:hAnsiTheme="minorHAnsi" w:cstheme="minorHAnsi"/>
          <w:b w:val="0"/>
          <w:bCs w:val="0"/>
          <w:sz w:val="22"/>
          <w:szCs w:val="22"/>
        </w:rPr>
        <w:t xml:space="preserve">communities </w:t>
      </w:r>
      <w:r w:rsidR="0071631C" w:rsidRPr="006566D7">
        <w:rPr>
          <w:rStyle w:val="Strong"/>
          <w:rFonts w:asciiTheme="minorHAnsi" w:hAnsiTheme="minorHAnsi" w:cstheme="minorHAnsi"/>
          <w:b w:val="0"/>
          <w:bCs w:val="0"/>
          <w:sz w:val="22"/>
          <w:szCs w:val="22"/>
        </w:rPr>
        <w:t>and Tribal Councils, Reserves and Settlement Lands</w:t>
      </w:r>
      <w:r w:rsidRPr="006566D7">
        <w:rPr>
          <w:rStyle w:val="Strong"/>
          <w:rFonts w:asciiTheme="minorHAnsi" w:hAnsiTheme="minorHAnsi" w:cstheme="minorHAnsi"/>
          <w:b w:val="0"/>
          <w:bCs w:val="0"/>
          <w:sz w:val="22"/>
          <w:szCs w:val="22"/>
        </w:rPr>
        <w:t>.</w:t>
      </w:r>
    </w:p>
    <w:p w14:paraId="55FE6C49" w14:textId="77777777" w:rsidR="006566D7" w:rsidRDefault="006566D7" w:rsidP="006566D7">
      <w:pPr>
        <w:pStyle w:val="NormalWeb"/>
        <w:spacing w:before="0" w:beforeAutospacing="0" w:after="0" w:afterAutospacing="0"/>
        <w:rPr>
          <w:rStyle w:val="Strong"/>
          <w:rFonts w:asciiTheme="minorHAnsi" w:hAnsiTheme="minorHAnsi" w:cstheme="minorHAnsi"/>
          <w:b w:val="0"/>
          <w:bCs w:val="0"/>
          <w:i/>
          <w:iCs/>
          <w:sz w:val="22"/>
          <w:szCs w:val="22"/>
        </w:rPr>
      </w:pPr>
    </w:p>
    <w:p w14:paraId="73422E80" w14:textId="126F618F" w:rsidR="00BD5BDA" w:rsidRPr="006566D7" w:rsidRDefault="0071631C" w:rsidP="006566D7">
      <w:pPr>
        <w:pStyle w:val="NormalWeb"/>
        <w:spacing w:before="0" w:beforeAutospacing="0" w:after="0" w:afterAutospacing="0"/>
        <w:rPr>
          <w:rStyle w:val="Strong"/>
          <w:rFonts w:asciiTheme="minorHAnsi" w:hAnsiTheme="minorHAnsi" w:cstheme="minorHAnsi"/>
          <w:color w:val="0000FF"/>
          <w:sz w:val="22"/>
          <w:szCs w:val="22"/>
          <w:u w:val="single"/>
        </w:rPr>
      </w:pPr>
      <w:r w:rsidRPr="006566D7">
        <w:rPr>
          <w:rStyle w:val="Strong"/>
          <w:rFonts w:asciiTheme="minorHAnsi" w:hAnsiTheme="minorHAnsi" w:cstheme="minorHAnsi"/>
          <w:b w:val="0"/>
          <w:bCs w:val="0"/>
          <w:i/>
          <w:iCs/>
          <w:sz w:val="22"/>
          <w:szCs w:val="22"/>
        </w:rPr>
        <w:t>Sources for the datasets found within the application are the following:</w:t>
      </w:r>
      <w:r w:rsidR="001A21E2" w:rsidRPr="006566D7">
        <w:rPr>
          <w:rStyle w:val="Strong"/>
          <w:rFonts w:asciiTheme="minorHAnsi" w:hAnsiTheme="minorHAnsi" w:cstheme="minorHAnsi"/>
          <w:b w:val="0"/>
          <w:bCs w:val="0"/>
          <w:i/>
          <w:iCs/>
          <w:sz w:val="22"/>
          <w:szCs w:val="22"/>
        </w:rPr>
        <w:t xml:space="preserve"> </w:t>
      </w:r>
      <w:r w:rsidRPr="006566D7">
        <w:rPr>
          <w:rStyle w:val="Strong"/>
          <w:rFonts w:asciiTheme="minorHAnsi" w:hAnsiTheme="minorHAnsi" w:cstheme="minorHAnsi"/>
          <w:b w:val="0"/>
          <w:bCs w:val="0"/>
          <w:sz w:val="22"/>
          <w:szCs w:val="22"/>
        </w:rPr>
        <w:t>Parks Canada, Indigenous Services Canada</w:t>
      </w:r>
      <w:r w:rsidR="009E7060" w:rsidRPr="006566D7">
        <w:rPr>
          <w:rStyle w:val="Strong"/>
          <w:rFonts w:asciiTheme="minorHAnsi" w:hAnsiTheme="minorHAnsi" w:cstheme="minorHAnsi"/>
          <w:b w:val="0"/>
          <w:bCs w:val="0"/>
          <w:sz w:val="22"/>
          <w:szCs w:val="22"/>
        </w:rPr>
        <w:t xml:space="preserve">, </w:t>
      </w:r>
      <w:r w:rsidRPr="006566D7">
        <w:rPr>
          <w:rStyle w:val="Strong"/>
          <w:rFonts w:asciiTheme="minorHAnsi" w:hAnsiTheme="minorHAnsi" w:cstheme="minorHAnsi"/>
          <w:b w:val="0"/>
          <w:bCs w:val="0"/>
          <w:sz w:val="22"/>
          <w:szCs w:val="22"/>
        </w:rPr>
        <w:t xml:space="preserve">Crown-Indigenous Relations and Northern Affairs Canada, </w:t>
      </w:r>
      <w:r w:rsidR="009E7060" w:rsidRPr="006566D7">
        <w:rPr>
          <w:rStyle w:val="Strong"/>
          <w:rFonts w:asciiTheme="minorHAnsi" w:hAnsiTheme="minorHAnsi" w:cstheme="minorHAnsi"/>
          <w:b w:val="0"/>
          <w:bCs w:val="0"/>
          <w:sz w:val="22"/>
          <w:szCs w:val="22"/>
        </w:rPr>
        <w:t xml:space="preserve">“Residential Schools Historic Air Photos” ISC, (2023) </w:t>
      </w:r>
      <w:hyperlink r:id="rId8" w:history="1">
        <w:r w:rsidR="009E7060" w:rsidRPr="006566D7">
          <w:rPr>
            <w:rStyle w:val="Hyperlink"/>
            <w:rFonts w:asciiTheme="minorHAnsi" w:hAnsiTheme="minorHAnsi" w:cstheme="minorHAnsi"/>
            <w:sz w:val="22"/>
            <w:szCs w:val="22"/>
          </w:rPr>
          <w:t>https://open.canada.ca/data/en/dataset/29595190-b8cd-405d-b04e-9e53981f9476</w:t>
        </w:r>
      </w:hyperlink>
      <w:r w:rsidR="009E7060" w:rsidRPr="006566D7">
        <w:rPr>
          <w:rStyle w:val="Strong"/>
          <w:rFonts w:asciiTheme="minorHAnsi" w:hAnsiTheme="minorHAnsi" w:cstheme="minorHAnsi"/>
          <w:b w:val="0"/>
          <w:bCs w:val="0"/>
          <w:sz w:val="22"/>
          <w:szCs w:val="22"/>
        </w:rPr>
        <w:t xml:space="preserve">, and Rosa </w:t>
      </w:r>
      <w:r w:rsidRPr="006566D7">
        <w:rPr>
          <w:rStyle w:val="Strong"/>
          <w:rFonts w:asciiTheme="minorHAnsi" w:hAnsiTheme="minorHAnsi" w:cstheme="minorHAnsi"/>
          <w:b w:val="0"/>
          <w:bCs w:val="0"/>
          <w:sz w:val="22"/>
          <w:szCs w:val="22"/>
        </w:rPr>
        <w:t>Orlandini, (2019) "Residential Schools Locations"</w:t>
      </w:r>
      <w:r w:rsidR="001A21E2" w:rsidRPr="006566D7">
        <w:rPr>
          <w:rStyle w:val="Strong"/>
          <w:rFonts w:asciiTheme="minorHAnsi" w:hAnsiTheme="minorHAnsi" w:cstheme="minorHAnsi"/>
          <w:b w:val="0"/>
          <w:bCs w:val="0"/>
          <w:sz w:val="22"/>
          <w:szCs w:val="22"/>
        </w:rPr>
        <w:t xml:space="preserve"> </w:t>
      </w:r>
      <w:hyperlink r:id="rId9" w:history="1">
        <w:r w:rsidR="001A21E2" w:rsidRPr="006566D7">
          <w:rPr>
            <w:rStyle w:val="Hyperlink"/>
            <w:rFonts w:asciiTheme="minorHAnsi" w:hAnsiTheme="minorHAnsi" w:cstheme="minorHAnsi"/>
            <w:sz w:val="22"/>
            <w:szCs w:val="22"/>
          </w:rPr>
          <w:t>https://doi.org/10.5683/SP2/FJG5TG</w:t>
        </w:r>
      </w:hyperlink>
    </w:p>
    <w:p w14:paraId="6B78AF3A" w14:textId="77777777" w:rsidR="006566D7" w:rsidRDefault="006566D7" w:rsidP="006566D7">
      <w:pPr>
        <w:pStyle w:val="NormalWeb"/>
        <w:spacing w:before="0" w:beforeAutospacing="0" w:after="0" w:afterAutospacing="0"/>
        <w:rPr>
          <w:rStyle w:val="Strong"/>
          <w:rFonts w:asciiTheme="minorHAnsi" w:hAnsiTheme="minorHAnsi" w:cstheme="minorHAnsi"/>
          <w:b w:val="0"/>
          <w:bCs w:val="0"/>
          <w:sz w:val="22"/>
          <w:szCs w:val="22"/>
        </w:rPr>
      </w:pPr>
    </w:p>
    <w:p w14:paraId="7430A579" w14:textId="77777777" w:rsidR="006566D7" w:rsidRDefault="00BD5BDA" w:rsidP="006566D7">
      <w:pPr>
        <w:pStyle w:val="NormalWeb"/>
        <w:spacing w:before="0" w:beforeAutospacing="0" w:after="0" w:afterAutospacing="0"/>
        <w:rPr>
          <w:rStyle w:val="Strong"/>
          <w:rFonts w:asciiTheme="minorHAnsi" w:hAnsiTheme="minorHAnsi" w:cstheme="minorHAnsi"/>
          <w:b w:val="0"/>
          <w:bCs w:val="0"/>
          <w:sz w:val="22"/>
          <w:szCs w:val="22"/>
        </w:rPr>
      </w:pPr>
      <w:r w:rsidRPr="006566D7">
        <w:rPr>
          <w:rStyle w:val="Strong"/>
          <w:rFonts w:asciiTheme="minorHAnsi" w:hAnsiTheme="minorHAnsi" w:cstheme="minorHAnsi"/>
          <w:b w:val="0"/>
          <w:bCs w:val="0"/>
          <w:sz w:val="22"/>
          <w:szCs w:val="22"/>
        </w:rPr>
        <w:t>Users are encouraged to send any feedback to the</w:t>
      </w:r>
      <w:r w:rsidR="00743ED4" w:rsidRPr="006566D7">
        <w:rPr>
          <w:rStyle w:val="Strong"/>
          <w:rFonts w:asciiTheme="minorHAnsi" w:hAnsiTheme="minorHAnsi" w:cstheme="minorHAnsi"/>
          <w:b w:val="0"/>
          <w:bCs w:val="0"/>
          <w:sz w:val="22"/>
          <w:szCs w:val="22"/>
        </w:rPr>
        <w:t xml:space="preserve"> ISC</w:t>
      </w:r>
      <w:r w:rsidRPr="006566D7">
        <w:rPr>
          <w:rStyle w:val="Strong"/>
          <w:rFonts w:asciiTheme="minorHAnsi" w:hAnsiTheme="minorHAnsi" w:cstheme="minorHAnsi"/>
          <w:b w:val="0"/>
          <w:bCs w:val="0"/>
          <w:sz w:val="22"/>
          <w:szCs w:val="22"/>
        </w:rPr>
        <w:t xml:space="preserve"> Geomatics Service Team: </w:t>
      </w:r>
    </w:p>
    <w:p w14:paraId="396D690E" w14:textId="7A2CD654" w:rsidR="00BD5BDA" w:rsidRPr="006566D7" w:rsidRDefault="006566D7" w:rsidP="006566D7">
      <w:pPr>
        <w:pStyle w:val="NormalWeb"/>
        <w:spacing w:before="0" w:beforeAutospacing="0" w:after="0" w:afterAutospacing="0"/>
        <w:rPr>
          <w:rFonts w:asciiTheme="minorHAnsi" w:hAnsiTheme="minorHAnsi" w:cstheme="minorHAnsi"/>
          <w:sz w:val="22"/>
          <w:szCs w:val="22"/>
        </w:rPr>
      </w:pPr>
      <w:hyperlink r:id="rId10" w:history="1">
        <w:r w:rsidRPr="002D433B">
          <w:rPr>
            <w:rStyle w:val="Hyperlink"/>
            <w:rFonts w:asciiTheme="minorHAnsi" w:hAnsiTheme="minorHAnsi" w:cstheme="minorHAnsi"/>
            <w:sz w:val="22"/>
            <w:szCs w:val="22"/>
          </w:rPr>
          <w:t>servicesgeomatiques-geomaticsservices@sac-isc.gc.ca</w:t>
        </w:r>
      </w:hyperlink>
      <w:r w:rsidR="00361AA0" w:rsidRPr="006566D7">
        <w:rPr>
          <w:rFonts w:asciiTheme="minorHAnsi" w:hAnsiTheme="minorHAnsi" w:cstheme="minorHAnsi"/>
          <w:sz w:val="22"/>
          <w:szCs w:val="22"/>
        </w:rPr>
        <w:t xml:space="preserve"> </w:t>
      </w:r>
    </w:p>
    <w:p w14:paraId="742DD9BD" w14:textId="0C6A73FC" w:rsidR="006566D7" w:rsidRPr="006566D7" w:rsidRDefault="006566D7" w:rsidP="006566D7">
      <w:pPr>
        <w:spacing w:after="0" w:line="240" w:lineRule="auto"/>
        <w:rPr>
          <w:rFonts w:cstheme="minorHAnsi"/>
          <w:lang w:val="en-US"/>
        </w:rPr>
      </w:pPr>
      <w:r w:rsidRPr="006566D7">
        <w:rPr>
          <w:rFonts w:cstheme="minorHAnsi"/>
          <w:lang w:val="en-US"/>
        </w:rPr>
        <w:br w:type="page"/>
      </w:r>
    </w:p>
    <w:p w14:paraId="3BFF918B" w14:textId="77777777" w:rsidR="006566D7" w:rsidRPr="006566D7" w:rsidRDefault="006566D7" w:rsidP="006566D7">
      <w:pPr>
        <w:spacing w:after="0" w:line="240" w:lineRule="auto"/>
        <w:rPr>
          <w:rFonts w:cstheme="minorHAnsi"/>
          <w:lang w:val="fr-CA"/>
        </w:rPr>
      </w:pPr>
      <w:r w:rsidRPr="006566D7">
        <w:rPr>
          <w:rFonts w:cstheme="minorHAnsi"/>
          <w:b/>
          <w:bCs/>
          <w:u w:val="single"/>
          <w:lang w:val="fr-CA"/>
        </w:rPr>
        <w:t>Description de la carte interactive des pensionnats indiens</w:t>
      </w:r>
      <w:r w:rsidRPr="006566D7">
        <w:rPr>
          <w:rFonts w:cstheme="minorHAnsi"/>
          <w:lang w:val="fr-CA"/>
        </w:rPr>
        <w:t> :</w:t>
      </w:r>
    </w:p>
    <w:p w14:paraId="567F5471" w14:textId="2366F5D8" w:rsidR="006566D7" w:rsidRPr="006566D7" w:rsidRDefault="006566D7" w:rsidP="006566D7">
      <w:pPr>
        <w:spacing w:after="0" w:line="240" w:lineRule="auto"/>
        <w:rPr>
          <w:rFonts w:cstheme="minorHAnsi"/>
          <w:lang w:val="fr-CA"/>
        </w:rPr>
      </w:pPr>
      <w:r w:rsidRPr="006566D7">
        <w:rPr>
          <w:rFonts w:cstheme="minorHAnsi"/>
          <w:lang w:val="fr-CA"/>
        </w:rPr>
        <w:t xml:space="preserve">La carte interactive des pensionnats de Services aux Autochtones Canada est maintenant en ligne sur Internet : </w:t>
      </w:r>
      <w:hyperlink r:id="rId11" w:history="1">
        <w:r w:rsidRPr="002D433B">
          <w:rPr>
            <w:rStyle w:val="Hyperlink"/>
            <w:rFonts w:cstheme="minorHAnsi"/>
            <w:lang w:val="fr-CA"/>
          </w:rPr>
          <w:t>https://geo.sac-isc.gc.ca/ACPI-IRSMA/</w:t>
        </w:r>
      </w:hyperlink>
      <w:r>
        <w:rPr>
          <w:rFonts w:cstheme="minorHAnsi"/>
          <w:lang w:val="fr-CA"/>
        </w:rPr>
        <w:t xml:space="preserve"> </w:t>
      </w:r>
    </w:p>
    <w:p w14:paraId="6DD74FCF" w14:textId="77777777" w:rsidR="006566D7" w:rsidRPr="006566D7" w:rsidRDefault="006566D7" w:rsidP="006566D7">
      <w:pPr>
        <w:spacing w:after="0" w:line="240" w:lineRule="auto"/>
        <w:rPr>
          <w:rFonts w:cstheme="minorHAnsi"/>
          <w:lang w:val="fr-CA"/>
        </w:rPr>
      </w:pPr>
    </w:p>
    <w:p w14:paraId="781DB374" w14:textId="77777777" w:rsidR="006566D7" w:rsidRPr="006566D7" w:rsidRDefault="006566D7" w:rsidP="006566D7">
      <w:pPr>
        <w:spacing w:after="0" w:line="240" w:lineRule="auto"/>
        <w:rPr>
          <w:rFonts w:cstheme="minorHAnsi"/>
          <w:lang w:val="fr-CA"/>
        </w:rPr>
      </w:pPr>
      <w:r w:rsidRPr="006566D7">
        <w:rPr>
          <w:rFonts w:cstheme="minorHAnsi"/>
          <w:lang w:val="fr-CA"/>
        </w:rPr>
        <w:t>L'objectif est de rendre les données détenues par le gouvernement du Canada plus accessibles aux communautés et aux survivants, y compris les ensembles de données ministérielles pertinentes et les photos aériennes historiques. Toujours en phase bêta, un guide d'utilisation et des outils de communication seront développés avec les partenaires dans les prochains mois.</w:t>
      </w:r>
    </w:p>
    <w:p w14:paraId="30CCECBF" w14:textId="77777777" w:rsidR="006566D7" w:rsidRDefault="006566D7" w:rsidP="006566D7">
      <w:pPr>
        <w:spacing w:after="0" w:line="240" w:lineRule="auto"/>
        <w:rPr>
          <w:rFonts w:cstheme="minorHAnsi"/>
          <w:lang w:val="fr-CA"/>
        </w:rPr>
      </w:pPr>
    </w:p>
    <w:p w14:paraId="267A61B4" w14:textId="012CDAA7" w:rsidR="006566D7" w:rsidRPr="006566D7" w:rsidRDefault="006566D7" w:rsidP="006566D7">
      <w:pPr>
        <w:spacing w:after="0" w:line="240" w:lineRule="auto"/>
        <w:rPr>
          <w:rFonts w:cstheme="minorHAnsi"/>
          <w:lang w:val="fr-CA"/>
        </w:rPr>
      </w:pPr>
      <w:r w:rsidRPr="006566D7">
        <w:rPr>
          <w:rFonts w:cstheme="minorHAnsi"/>
          <w:lang w:val="fr-CA"/>
        </w:rPr>
        <w:t>La carte interactive des pensionnats indiens permet aux utilisateurs de visualiser les emplacements des anciens sites de pensionnats indiens identifiés par des points orange. Cliquer sur les points orange fournit des informations sur le pensionnat et permet à l'utilisateur de zoomer sur l'emplacement. La carte utilise les données de localisation des sites fournies par le Centre national pour la vérité et réconciliation (compilées par Rosa Orlandini) et superposées aux données ouvertes du gouvernement du Canada telles que les communautés des Premières Nations et inuites et les limites des réserves.</w:t>
      </w:r>
    </w:p>
    <w:p w14:paraId="4BDFA18D" w14:textId="77777777" w:rsidR="006566D7" w:rsidRDefault="006566D7" w:rsidP="006566D7">
      <w:pPr>
        <w:spacing w:after="0" w:line="240" w:lineRule="auto"/>
        <w:rPr>
          <w:rFonts w:cstheme="minorHAnsi"/>
          <w:lang w:val="fr-CA"/>
        </w:rPr>
      </w:pPr>
    </w:p>
    <w:p w14:paraId="4002F3E8" w14:textId="40A31815" w:rsidR="006566D7" w:rsidRPr="006566D7" w:rsidRDefault="006566D7" w:rsidP="006566D7">
      <w:pPr>
        <w:spacing w:after="0" w:line="240" w:lineRule="auto"/>
        <w:rPr>
          <w:rFonts w:cstheme="minorHAnsi"/>
          <w:lang w:val="fr-CA"/>
        </w:rPr>
      </w:pPr>
      <w:r w:rsidRPr="006566D7">
        <w:rPr>
          <w:rFonts w:cstheme="minorHAnsi"/>
          <w:lang w:val="fr-CA"/>
        </w:rPr>
        <w:t>Les utilisateurs peuvent rechercher des pensionnats en saisissant le nom d'un emplacement, le nom principal de l'école et par province ou territoire. Ils peuvent également localiser une école en zoomant sur la carte à un endroit spécifique où se trouvait ou se trouve actuellement une école. Il existe également un bouton d'impression pour imprimer des cartes de l'emplacement visualisé et un outil de mesure pour mesurer les distances entre les écoles ou un autre emplacement.</w:t>
      </w:r>
    </w:p>
    <w:p w14:paraId="4E04A502" w14:textId="77777777" w:rsidR="006566D7" w:rsidRDefault="006566D7" w:rsidP="006566D7">
      <w:pPr>
        <w:spacing w:after="0" w:line="240" w:lineRule="auto"/>
        <w:rPr>
          <w:rFonts w:cstheme="minorHAnsi"/>
          <w:lang w:val="fr-CA"/>
        </w:rPr>
      </w:pPr>
    </w:p>
    <w:p w14:paraId="4C53E9FD" w14:textId="379D24A2" w:rsidR="006566D7" w:rsidRPr="006566D7" w:rsidRDefault="006566D7" w:rsidP="006566D7">
      <w:pPr>
        <w:spacing w:after="0" w:line="240" w:lineRule="auto"/>
        <w:rPr>
          <w:rFonts w:cstheme="minorHAnsi"/>
          <w:lang w:val="fr-CA"/>
        </w:rPr>
      </w:pPr>
      <w:r w:rsidRPr="006566D7">
        <w:rPr>
          <w:rFonts w:cstheme="minorHAnsi"/>
          <w:lang w:val="fr-CA"/>
        </w:rPr>
        <w:t xml:space="preserve">L'application est adaptée aux appareils mobiles et peut être consultée à l'aide d'un téléphone portable ou d'une tablette et propose une table pour accueillir les lecteurs d'écran. Le site Web contient des cartes statiques téléchargeables des 140 </w:t>
      </w:r>
      <w:r w:rsidR="008F4557">
        <w:rPr>
          <w:rFonts w:cstheme="minorHAnsi"/>
          <w:lang w:val="fr-CA"/>
        </w:rPr>
        <w:t>pensionnats</w:t>
      </w:r>
      <w:r w:rsidRPr="006566D7">
        <w:rPr>
          <w:rFonts w:cstheme="minorHAnsi"/>
          <w:lang w:val="fr-CA"/>
        </w:rPr>
        <w:t xml:space="preserve"> associées à la </w:t>
      </w:r>
      <w:hyperlink r:id="rId12" w:history="1">
        <w:r w:rsidRPr="00AC13FE">
          <w:rPr>
            <w:rStyle w:val="Hyperlink"/>
            <w:rFonts w:cstheme="minorHAnsi"/>
            <w:lang w:val="fr-CA"/>
          </w:rPr>
          <w:t>Convention de règlement relative aux pensionnats indiens</w:t>
        </w:r>
      </w:hyperlink>
      <w:r w:rsidRPr="006566D7">
        <w:rPr>
          <w:rFonts w:cstheme="minorHAnsi"/>
          <w:lang w:val="fr-CA"/>
        </w:rPr>
        <w:t xml:space="preserve"> pour l'ensemble du Canada ainsi que pour des provinces et territoires spécifiques.</w:t>
      </w:r>
    </w:p>
    <w:p w14:paraId="2EAA7457" w14:textId="77777777" w:rsidR="006566D7" w:rsidRDefault="006566D7" w:rsidP="006566D7">
      <w:pPr>
        <w:spacing w:after="0" w:line="240" w:lineRule="auto"/>
        <w:rPr>
          <w:rFonts w:cstheme="minorHAnsi"/>
          <w:lang w:val="fr-CA"/>
        </w:rPr>
      </w:pPr>
    </w:p>
    <w:p w14:paraId="4A447F87" w14:textId="233B2295" w:rsidR="006566D7" w:rsidRPr="006566D7" w:rsidRDefault="006566D7" w:rsidP="006566D7">
      <w:pPr>
        <w:spacing w:after="0" w:line="240" w:lineRule="auto"/>
        <w:rPr>
          <w:rFonts w:cstheme="minorHAnsi"/>
          <w:lang w:val="fr-CA"/>
        </w:rPr>
      </w:pPr>
      <w:r w:rsidRPr="006566D7">
        <w:rPr>
          <w:rFonts w:cstheme="minorHAnsi"/>
          <w:lang w:val="fr-CA"/>
        </w:rPr>
        <w:t>Des photos aériennes historiques disponibles prises à partir de la période où l'emplacement était exploité comme pensionnat indien sont incluses. Les utilisateurs peuvent utiliser l’outil de balayage pour voir à quoi ressemblait l’emplacement du pensionnat dans le passé par rapport aux images satellite actuelles. Veuillez noter que certaines photos aériennes historiques ont une faible résolution et peuvent paraître floues.</w:t>
      </w:r>
    </w:p>
    <w:p w14:paraId="4E13073D" w14:textId="77777777" w:rsidR="006566D7" w:rsidRDefault="006566D7" w:rsidP="006566D7">
      <w:pPr>
        <w:spacing w:after="0" w:line="240" w:lineRule="auto"/>
        <w:rPr>
          <w:rFonts w:cstheme="minorHAnsi"/>
          <w:lang w:val="fr-CA"/>
        </w:rPr>
      </w:pPr>
    </w:p>
    <w:p w14:paraId="40DD381B" w14:textId="5C3DE8A6" w:rsidR="006566D7" w:rsidRPr="006566D7" w:rsidRDefault="006566D7" w:rsidP="006566D7">
      <w:pPr>
        <w:spacing w:after="0" w:line="240" w:lineRule="auto"/>
        <w:rPr>
          <w:rFonts w:cstheme="minorHAnsi"/>
          <w:lang w:val="fr-CA"/>
        </w:rPr>
      </w:pPr>
      <w:r w:rsidRPr="006566D7">
        <w:rPr>
          <w:rFonts w:cstheme="minorHAnsi"/>
          <w:lang w:val="fr-CA"/>
        </w:rPr>
        <w:t>Les autres ensembles de données disponibles dans l'outil de cartographie comprennent : les accords de revendications territoriales, les traités modernes, les traités historiques, la localisation des Premières Nations, les communautés inuites et les conseils tribaux, les réserves et les terres visées par le règlement.</w:t>
      </w:r>
    </w:p>
    <w:p w14:paraId="48A5AD7D" w14:textId="77777777" w:rsidR="006566D7" w:rsidRDefault="006566D7" w:rsidP="006566D7">
      <w:pPr>
        <w:spacing w:after="0" w:line="240" w:lineRule="auto"/>
        <w:rPr>
          <w:rFonts w:cstheme="minorHAnsi"/>
          <w:lang w:val="fr-CA"/>
        </w:rPr>
      </w:pPr>
    </w:p>
    <w:p w14:paraId="01BE4A64" w14:textId="0FAB2A5D" w:rsidR="006566D7" w:rsidRPr="006566D7" w:rsidRDefault="006566D7" w:rsidP="006566D7">
      <w:pPr>
        <w:spacing w:after="0" w:line="240" w:lineRule="auto"/>
        <w:rPr>
          <w:rFonts w:cstheme="minorHAnsi"/>
          <w:lang w:val="fr-CA"/>
        </w:rPr>
      </w:pPr>
      <w:r w:rsidRPr="006566D7">
        <w:rPr>
          <w:rFonts w:cstheme="minorHAnsi"/>
          <w:lang w:val="fr-CA"/>
        </w:rPr>
        <w:t xml:space="preserve">Les sources des ensembles de données trouvés dans la demande sont les suivantes : Parcs Canada, Services aux Autochtones Canada, Relations Couronne-Autochtones et Affaires du Nord Canada, « Photos aériennes historiques des pensionnats » </w:t>
      </w:r>
      <w:r w:rsidR="00AC13FE">
        <w:rPr>
          <w:rFonts w:cstheme="minorHAnsi"/>
          <w:lang w:val="fr-CA"/>
        </w:rPr>
        <w:t>SAC</w:t>
      </w:r>
      <w:r w:rsidRPr="006566D7">
        <w:rPr>
          <w:rFonts w:cstheme="minorHAnsi"/>
          <w:lang w:val="fr-CA"/>
        </w:rPr>
        <w:t xml:space="preserve">, (2023) </w:t>
      </w:r>
      <w:hyperlink r:id="rId13" w:history="1">
        <w:r w:rsidRPr="002D433B">
          <w:rPr>
            <w:rStyle w:val="Hyperlink"/>
            <w:rFonts w:cstheme="minorHAnsi"/>
            <w:lang w:val="fr-CA"/>
          </w:rPr>
          <w:t>https://open.canada.ca/data/fr/dataset/29595190-b8cd-405d-b04e-9e53981f9476</w:t>
        </w:r>
      </w:hyperlink>
      <w:r>
        <w:rPr>
          <w:rFonts w:cstheme="minorHAnsi"/>
          <w:lang w:val="fr-CA"/>
        </w:rPr>
        <w:t>,</w:t>
      </w:r>
      <w:r w:rsidRPr="006566D7">
        <w:rPr>
          <w:rFonts w:cstheme="minorHAnsi"/>
          <w:lang w:val="fr-CA"/>
        </w:rPr>
        <w:t xml:space="preserve"> et Rosa Orlandini, (2019) « Emplacements des pensionnats » </w:t>
      </w:r>
      <w:hyperlink r:id="rId14" w:history="1">
        <w:r w:rsidR="00AC13FE" w:rsidRPr="002D433B">
          <w:rPr>
            <w:rStyle w:val="Hyperlink"/>
            <w:rFonts w:cstheme="minorHAnsi"/>
            <w:lang w:val="fr-CA"/>
          </w:rPr>
          <w:t>https://doi.org/10.5683/SP2/FJG5TG</w:t>
        </w:r>
      </w:hyperlink>
      <w:r w:rsidR="00AC13FE">
        <w:rPr>
          <w:rFonts w:cstheme="minorHAnsi"/>
          <w:lang w:val="fr-CA"/>
        </w:rPr>
        <w:t xml:space="preserve"> </w:t>
      </w:r>
    </w:p>
    <w:p w14:paraId="158F2700" w14:textId="77777777" w:rsidR="006566D7" w:rsidRDefault="006566D7" w:rsidP="006566D7">
      <w:pPr>
        <w:spacing w:after="0" w:line="240" w:lineRule="auto"/>
        <w:rPr>
          <w:rFonts w:cstheme="minorHAnsi"/>
          <w:lang w:val="fr-CA"/>
        </w:rPr>
      </w:pPr>
    </w:p>
    <w:p w14:paraId="6AF0363A" w14:textId="120EE57F" w:rsidR="00BF7064" w:rsidRPr="006566D7" w:rsidRDefault="006566D7" w:rsidP="006566D7">
      <w:pPr>
        <w:spacing w:after="0" w:line="240" w:lineRule="auto"/>
        <w:rPr>
          <w:rFonts w:cstheme="minorHAnsi"/>
          <w:lang w:val="fr-CA"/>
        </w:rPr>
      </w:pPr>
      <w:r w:rsidRPr="006566D7">
        <w:rPr>
          <w:rFonts w:cstheme="minorHAnsi"/>
          <w:lang w:val="fr-CA"/>
        </w:rPr>
        <w:t xml:space="preserve">Les utilisateurs sont encouragés à envoyer leurs commentaires à l'équipe du service géomatique d'ISC à l'adresse électronique suivante : </w:t>
      </w:r>
      <w:hyperlink r:id="rId15" w:history="1">
        <w:r w:rsidRPr="002D433B">
          <w:rPr>
            <w:rStyle w:val="Hyperlink"/>
            <w:rFonts w:cstheme="minorHAnsi"/>
            <w:lang w:val="fr-CA"/>
          </w:rPr>
          <w:t>servicesgeomatiques-geomaticsservices@sac-isc.gc.ca</w:t>
        </w:r>
      </w:hyperlink>
      <w:r w:rsidRPr="006566D7">
        <w:rPr>
          <w:rFonts w:cstheme="minorHAnsi"/>
          <w:lang w:val="fr-CA"/>
        </w:rPr>
        <w:t>.</w:t>
      </w:r>
    </w:p>
    <w:sectPr w:rsidR="00BF7064" w:rsidRPr="006566D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3711" w14:textId="77777777" w:rsidR="00EC0E41" w:rsidRDefault="00EC0E41" w:rsidP="00B11265">
      <w:pPr>
        <w:spacing w:after="0" w:line="240" w:lineRule="auto"/>
      </w:pPr>
      <w:r>
        <w:separator/>
      </w:r>
    </w:p>
  </w:endnote>
  <w:endnote w:type="continuationSeparator" w:id="0">
    <w:p w14:paraId="1C9C0B90" w14:textId="77777777" w:rsidR="00EC0E41" w:rsidRDefault="00EC0E41" w:rsidP="00B1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EFD3" w14:textId="77777777" w:rsidR="00B11265" w:rsidRDefault="00B11265">
    <w:pPr>
      <w:pStyle w:val="Footer"/>
    </w:pPr>
  </w:p>
  <w:p w14:paraId="34CF66AA" w14:textId="68B2077A" w:rsidR="00B11265" w:rsidRDefault="00E8200C">
    <w:pPr>
      <w:pStyle w:val="Footer"/>
    </w:pPr>
    <w:r>
      <w:t>GCDOCS # 118689572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09B7" w14:textId="77777777" w:rsidR="00B11265" w:rsidRDefault="00B11265">
    <w:pPr>
      <w:pStyle w:val="Footer"/>
    </w:pPr>
  </w:p>
  <w:p w14:paraId="54F1D9FF" w14:textId="2A79092C" w:rsidR="00B11265" w:rsidRDefault="00E8200C">
    <w:pPr>
      <w:pStyle w:val="Footer"/>
    </w:pPr>
    <w:r>
      <w:t>GCDOCS # 118689572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A620" w14:textId="77777777" w:rsidR="00B11265" w:rsidRDefault="00B11265">
    <w:pPr>
      <w:pStyle w:val="Footer"/>
    </w:pPr>
  </w:p>
  <w:p w14:paraId="6D7A8F2A" w14:textId="3C5414FE" w:rsidR="00B11265" w:rsidRDefault="00E8200C">
    <w:pPr>
      <w:pStyle w:val="Footer"/>
    </w:pPr>
    <w:r>
      <w:t>GCDOCS # 118689572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2462" w14:textId="77777777" w:rsidR="00EC0E41" w:rsidRDefault="00EC0E41" w:rsidP="00B11265">
      <w:pPr>
        <w:spacing w:after="0" w:line="240" w:lineRule="auto"/>
      </w:pPr>
      <w:r>
        <w:separator/>
      </w:r>
    </w:p>
  </w:footnote>
  <w:footnote w:type="continuationSeparator" w:id="0">
    <w:p w14:paraId="045BDB34" w14:textId="77777777" w:rsidR="00EC0E41" w:rsidRDefault="00EC0E41" w:rsidP="00B1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F2A5" w14:textId="77777777" w:rsidR="00B11265" w:rsidRDefault="00B11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B6D7" w14:textId="77777777" w:rsidR="00B11265" w:rsidRDefault="00B11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9CF4" w14:textId="77777777" w:rsidR="00B11265" w:rsidRDefault="00B11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1C"/>
    <w:rsid w:val="001A21E2"/>
    <w:rsid w:val="002260DF"/>
    <w:rsid w:val="002F5DD3"/>
    <w:rsid w:val="00361AA0"/>
    <w:rsid w:val="003C2D9C"/>
    <w:rsid w:val="003E7346"/>
    <w:rsid w:val="004147D7"/>
    <w:rsid w:val="004679D4"/>
    <w:rsid w:val="006566D7"/>
    <w:rsid w:val="006C62BF"/>
    <w:rsid w:val="0071631C"/>
    <w:rsid w:val="00743ED4"/>
    <w:rsid w:val="008F4557"/>
    <w:rsid w:val="0099272A"/>
    <w:rsid w:val="009E7060"/>
    <w:rsid w:val="00AC13FE"/>
    <w:rsid w:val="00B11265"/>
    <w:rsid w:val="00B3578E"/>
    <w:rsid w:val="00BD5BDA"/>
    <w:rsid w:val="00BF0F55"/>
    <w:rsid w:val="00BF7064"/>
    <w:rsid w:val="00D618E6"/>
    <w:rsid w:val="00E8200C"/>
    <w:rsid w:val="00EC0E41"/>
    <w:rsid w:val="00F4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E83A"/>
  <w15:chartTrackingRefBased/>
  <w15:docId w15:val="{C8BA0A98-9E67-4596-A039-7FC30C60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3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631C"/>
    <w:rPr>
      <w:b/>
      <w:bCs/>
    </w:rPr>
  </w:style>
  <w:style w:type="paragraph" w:styleId="Revision">
    <w:name w:val="Revision"/>
    <w:hidden/>
    <w:uiPriority w:val="99"/>
    <w:semiHidden/>
    <w:rsid w:val="00B11265"/>
    <w:pPr>
      <w:spacing w:after="0" w:line="240" w:lineRule="auto"/>
    </w:pPr>
    <w:rPr>
      <w:lang w:val="en-CA"/>
    </w:rPr>
  </w:style>
  <w:style w:type="paragraph" w:styleId="Header">
    <w:name w:val="header"/>
    <w:basedOn w:val="Normal"/>
    <w:link w:val="HeaderChar"/>
    <w:uiPriority w:val="99"/>
    <w:unhideWhenUsed/>
    <w:rsid w:val="00B1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65"/>
    <w:rPr>
      <w:lang w:val="en-CA"/>
    </w:rPr>
  </w:style>
  <w:style w:type="paragraph" w:styleId="Footer">
    <w:name w:val="footer"/>
    <w:basedOn w:val="Normal"/>
    <w:link w:val="FooterChar"/>
    <w:uiPriority w:val="99"/>
    <w:unhideWhenUsed/>
    <w:rsid w:val="00B1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65"/>
    <w:rPr>
      <w:lang w:val="en-CA"/>
    </w:rPr>
  </w:style>
  <w:style w:type="character" w:styleId="Hyperlink">
    <w:name w:val="Hyperlink"/>
    <w:basedOn w:val="DefaultParagraphFont"/>
    <w:uiPriority w:val="99"/>
    <w:unhideWhenUsed/>
    <w:rsid w:val="00743ED4"/>
    <w:rPr>
      <w:color w:val="0563C1"/>
      <w:u w:val="single"/>
    </w:rPr>
  </w:style>
  <w:style w:type="character" w:styleId="UnresolvedMention">
    <w:name w:val="Unresolved Mention"/>
    <w:basedOn w:val="DefaultParagraphFont"/>
    <w:uiPriority w:val="99"/>
    <w:semiHidden/>
    <w:unhideWhenUsed/>
    <w:rsid w:val="00743ED4"/>
    <w:rPr>
      <w:color w:val="605E5C"/>
      <w:shd w:val="clear" w:color="auto" w:fill="E1DFDD"/>
    </w:rPr>
  </w:style>
  <w:style w:type="character" w:styleId="FollowedHyperlink">
    <w:name w:val="FollowedHyperlink"/>
    <w:basedOn w:val="DefaultParagraphFont"/>
    <w:uiPriority w:val="99"/>
    <w:semiHidden/>
    <w:unhideWhenUsed/>
    <w:rsid w:val="003C2D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2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canada.ca/data/en/dataset/29595190-b8cd-405d-b04e-9e53981f9476" TargetMode="External"/><Relationship Id="rId13" Type="http://schemas.openxmlformats.org/officeDocument/2006/relationships/hyperlink" Target="https://open.canada.ca/data/fr/dataset/29595190-b8cd-405d-b04e-9e53981f9476"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residentialschoolsettlement.ca/schools.html" TargetMode="External"/><Relationship Id="rId12" Type="http://schemas.openxmlformats.org/officeDocument/2006/relationships/hyperlink" Target="https://residentialschoolsettlement.ca/French/schools.html"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geo.sac-isc.gc.ca/ACPI-IRSMA/" TargetMode="External"/><Relationship Id="rId11" Type="http://schemas.openxmlformats.org/officeDocument/2006/relationships/hyperlink" Target="https://geo.sac-isc.gc.ca/ACPI-IRSMA/" TargetMode="External"/><Relationship Id="rId5" Type="http://schemas.openxmlformats.org/officeDocument/2006/relationships/endnotes" Target="endnotes.xml"/><Relationship Id="rId15" Type="http://schemas.openxmlformats.org/officeDocument/2006/relationships/hyperlink" Target="mailto:servicesgeomatiques-geomaticsservices@sac-isc.gc.ca" TargetMode="External"/><Relationship Id="rId23" Type="http://schemas.openxmlformats.org/officeDocument/2006/relationships/theme" Target="theme/theme1.xml"/><Relationship Id="rId10" Type="http://schemas.openxmlformats.org/officeDocument/2006/relationships/hyperlink" Target="mailto:servicesgeomatiques-geomaticsservices@sac-isc.gc.ca"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5683/SP2/FJG5TG" TargetMode="External"/><Relationship Id="rId14" Type="http://schemas.openxmlformats.org/officeDocument/2006/relationships/hyperlink" Target="https://doi.org/10.5683/SP2/FJG5T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Coghlan, Sean</dc:creator>
  <cp:keywords/>
  <dc:description/>
  <cp:lastModifiedBy>Russell, David</cp:lastModifiedBy>
  <cp:revision>20</cp:revision>
  <dcterms:created xsi:type="dcterms:W3CDTF">2023-11-07T13:09:00Z</dcterms:created>
  <dcterms:modified xsi:type="dcterms:W3CDTF">2023-12-04T18:11:00Z</dcterms:modified>
</cp:coreProperties>
</file>